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5D15BB" w14:textId="77777777" w:rsidR="00AA17C3" w:rsidRDefault="00AA17C3" w:rsidP="007B5D32">
      <w:pPr>
        <w:pStyle w:val="Tytu"/>
        <w:pBdr>
          <w:bottom w:val="single" w:sz="8" w:space="31" w:color="4F81BD"/>
        </w:pBdr>
        <w:jc w:val="right"/>
        <w:rPr>
          <w:rFonts w:ascii="Calibri" w:hAnsi="Calibri" w:cs="Calibri"/>
          <w:sz w:val="22"/>
          <w:szCs w:val="22"/>
        </w:rPr>
      </w:pPr>
      <w:r w:rsidRPr="00AB509A">
        <w:rPr>
          <w:rFonts w:ascii="Calibri" w:hAnsi="Calibri" w:cs="Calibri"/>
          <w:sz w:val="22"/>
          <w:szCs w:val="22"/>
        </w:rPr>
        <w:t>Załącznik nr 4d do SIWZ</w:t>
      </w:r>
    </w:p>
    <w:p w14:paraId="5F7465EE" w14:textId="0F773FB8" w:rsidR="00C005F4" w:rsidRPr="00C005F4" w:rsidRDefault="00C005F4" w:rsidP="00C005F4">
      <w:pPr>
        <w:jc w:val="right"/>
        <w:rPr>
          <w:b/>
          <w:color w:val="FF0000"/>
          <w:u w:val="single"/>
          <w:lang w:eastAsia="en-US"/>
        </w:rPr>
      </w:pPr>
      <w:r>
        <w:rPr>
          <w:b/>
          <w:color w:val="FF0000"/>
          <w:u w:val="single"/>
          <w:lang w:eastAsia="en-US"/>
        </w:rPr>
        <w:t>PO ZMIANIE</w:t>
      </w:r>
    </w:p>
    <w:p w14:paraId="7B178CFC" w14:textId="77777777" w:rsidR="00AA17C3" w:rsidRPr="00AB509A" w:rsidRDefault="00AA17C3" w:rsidP="00CA58EC">
      <w:pPr>
        <w:jc w:val="both"/>
        <w:rPr>
          <w:rFonts w:ascii="Calibri" w:hAnsi="Calibri" w:cs="Calibri"/>
          <w:sz w:val="16"/>
          <w:szCs w:val="16"/>
          <w:lang w:eastAsia="en-US"/>
        </w:rPr>
      </w:pPr>
    </w:p>
    <w:p w14:paraId="51888885" w14:textId="77777777" w:rsidR="00DE3910" w:rsidRPr="00AB509A" w:rsidRDefault="00DE3910" w:rsidP="00CA58EC">
      <w:pPr>
        <w:pStyle w:val="Tytu"/>
        <w:pBdr>
          <w:bottom w:val="single" w:sz="8" w:space="31" w:color="4F81BD"/>
        </w:pBdr>
        <w:jc w:val="both"/>
        <w:rPr>
          <w:rFonts w:ascii="Calibri" w:hAnsi="Calibri" w:cs="Calibri"/>
          <w:sz w:val="48"/>
          <w:szCs w:val="48"/>
        </w:rPr>
      </w:pPr>
      <w:r w:rsidRPr="00AB509A">
        <w:rPr>
          <w:rFonts w:ascii="Calibri" w:hAnsi="Calibri" w:cs="Calibri"/>
          <w:sz w:val="48"/>
          <w:szCs w:val="48"/>
        </w:rPr>
        <w:t xml:space="preserve">Budowa sieci LAN w systemie zaprojektuj i wybuduj w </w:t>
      </w:r>
      <w:r w:rsidR="001A4167" w:rsidRPr="00AB509A">
        <w:rPr>
          <w:rFonts w:ascii="Calibri" w:hAnsi="Calibri" w:cs="Calibri"/>
          <w:sz w:val="48"/>
          <w:szCs w:val="48"/>
        </w:rPr>
        <w:t>Urzędzi</w:t>
      </w:r>
      <w:r w:rsidR="00B625AA" w:rsidRPr="00AB509A">
        <w:rPr>
          <w:rFonts w:ascii="Calibri" w:hAnsi="Calibri" w:cs="Calibri"/>
          <w:sz w:val="48"/>
          <w:szCs w:val="48"/>
        </w:rPr>
        <w:t>e</w:t>
      </w:r>
      <w:r w:rsidR="00B70726" w:rsidRPr="00AB509A">
        <w:rPr>
          <w:rFonts w:ascii="Calibri" w:hAnsi="Calibri" w:cs="Calibri"/>
          <w:sz w:val="48"/>
          <w:szCs w:val="48"/>
        </w:rPr>
        <w:t xml:space="preserve"> </w:t>
      </w:r>
      <w:r w:rsidR="002579BC" w:rsidRPr="00AB509A">
        <w:rPr>
          <w:rFonts w:ascii="Calibri" w:hAnsi="Calibri" w:cs="Calibri"/>
          <w:sz w:val="48"/>
          <w:szCs w:val="48"/>
        </w:rPr>
        <w:t xml:space="preserve">Miejskim </w:t>
      </w:r>
      <w:r w:rsidR="00B625AA" w:rsidRPr="00AB509A">
        <w:rPr>
          <w:rFonts w:ascii="Calibri" w:hAnsi="Calibri" w:cs="Calibri"/>
          <w:sz w:val="48"/>
          <w:szCs w:val="48"/>
        </w:rPr>
        <w:t>w Zakroczymiu</w:t>
      </w:r>
    </w:p>
    <w:p w14:paraId="7DEA4296" w14:textId="77777777" w:rsidR="00DE3910" w:rsidRPr="00AB509A" w:rsidRDefault="00DE3910" w:rsidP="00CA58EC">
      <w:pPr>
        <w:jc w:val="both"/>
        <w:rPr>
          <w:rFonts w:ascii="Calibri" w:hAnsi="Calibri" w:cs="Calibri"/>
          <w:lang w:eastAsia="en-US"/>
        </w:rPr>
      </w:pPr>
    </w:p>
    <w:p w14:paraId="1F096064" w14:textId="2DDC4B78" w:rsidR="00DE3910" w:rsidRPr="00AB509A" w:rsidRDefault="00DE3910" w:rsidP="00CA58EC">
      <w:pPr>
        <w:pStyle w:val="Podtytu"/>
        <w:jc w:val="both"/>
        <w:rPr>
          <w:rFonts w:ascii="Calibri" w:hAnsi="Calibri" w:cs="Calibri"/>
          <w:i w:val="0"/>
        </w:rPr>
      </w:pPr>
      <w:r w:rsidRPr="00AB509A">
        <w:rPr>
          <w:rFonts w:ascii="Calibri" w:hAnsi="Calibri" w:cs="Calibri"/>
          <w:i w:val="0"/>
        </w:rPr>
        <w:t>Program funkcjonalno-użytkowy</w:t>
      </w:r>
      <w:r w:rsidR="00786CF9" w:rsidRPr="00AB509A">
        <w:rPr>
          <w:rFonts w:ascii="Calibri" w:hAnsi="Calibri" w:cs="Calibri"/>
          <w:i w:val="0"/>
        </w:rPr>
        <w:t xml:space="preserve"> nr sprawy: </w:t>
      </w:r>
      <w:r w:rsidR="000A0A01">
        <w:rPr>
          <w:rFonts w:cs="Calibri"/>
          <w:b/>
        </w:rPr>
        <w:t>GKZP.271.PN.2.2019</w:t>
      </w:r>
    </w:p>
    <w:p w14:paraId="45C3A562" w14:textId="77777777" w:rsidR="00E02C51" w:rsidRPr="00AB509A" w:rsidRDefault="00E02C51" w:rsidP="00CA58EC">
      <w:pPr>
        <w:ind w:left="0" w:firstLine="0"/>
        <w:jc w:val="both"/>
        <w:rPr>
          <w:rFonts w:ascii="Calibri" w:hAnsi="Calibri" w:cs="Calibri"/>
        </w:rPr>
      </w:pPr>
    </w:p>
    <w:p w14:paraId="7DAC7E42" w14:textId="77777777" w:rsidR="00E02C51" w:rsidRPr="00AB509A" w:rsidRDefault="00E02C51" w:rsidP="00CA58EC">
      <w:pPr>
        <w:ind w:left="0" w:firstLine="0"/>
        <w:jc w:val="both"/>
        <w:rPr>
          <w:rFonts w:ascii="Calibri" w:hAnsi="Calibri" w:cs="Calibri"/>
        </w:rPr>
      </w:pPr>
    </w:p>
    <w:p w14:paraId="5D74AC20" w14:textId="77777777" w:rsidR="00E02C51" w:rsidRPr="00AB509A" w:rsidRDefault="00E02C51" w:rsidP="00CA58EC">
      <w:pPr>
        <w:ind w:left="0" w:firstLine="0"/>
        <w:jc w:val="both"/>
        <w:rPr>
          <w:rFonts w:ascii="Calibri" w:hAnsi="Calibri" w:cs="Calibri"/>
        </w:rPr>
      </w:pPr>
    </w:p>
    <w:p w14:paraId="5FFC3518" w14:textId="77777777" w:rsidR="00E02C51" w:rsidRPr="00AB509A" w:rsidRDefault="00E02C51" w:rsidP="00CA58EC">
      <w:pPr>
        <w:ind w:left="0" w:firstLine="0"/>
        <w:jc w:val="both"/>
        <w:rPr>
          <w:rFonts w:ascii="Calibri" w:hAnsi="Calibri" w:cs="Calibri"/>
        </w:rPr>
      </w:pPr>
    </w:p>
    <w:p w14:paraId="698DC204" w14:textId="77777777" w:rsidR="00E02C51" w:rsidRPr="00AB509A" w:rsidRDefault="00E02C51" w:rsidP="00CA58EC">
      <w:pPr>
        <w:ind w:left="0" w:firstLine="0"/>
        <w:jc w:val="both"/>
        <w:rPr>
          <w:rFonts w:ascii="Calibri" w:hAnsi="Calibri" w:cs="Calibri"/>
        </w:rPr>
      </w:pPr>
    </w:p>
    <w:p w14:paraId="7E590DA8" w14:textId="77777777" w:rsidR="00E02C51" w:rsidRPr="00AB509A" w:rsidRDefault="00E02C51" w:rsidP="00CA58EC">
      <w:pPr>
        <w:ind w:left="0" w:firstLine="0"/>
        <w:jc w:val="both"/>
        <w:rPr>
          <w:rFonts w:ascii="Calibri" w:hAnsi="Calibri" w:cs="Calibri"/>
        </w:rPr>
      </w:pPr>
    </w:p>
    <w:p w14:paraId="396DF00D" w14:textId="77777777" w:rsidR="00E02C51" w:rsidRPr="00AB509A" w:rsidRDefault="00E02C51" w:rsidP="00CA58EC">
      <w:pPr>
        <w:ind w:left="0" w:firstLine="0"/>
        <w:jc w:val="both"/>
        <w:rPr>
          <w:rFonts w:ascii="Calibri" w:hAnsi="Calibri" w:cs="Calibri"/>
        </w:rPr>
      </w:pPr>
    </w:p>
    <w:p w14:paraId="499EECAD" w14:textId="77777777" w:rsidR="00E02C51" w:rsidRPr="00AB509A" w:rsidRDefault="00E02C51" w:rsidP="00CA58EC">
      <w:pPr>
        <w:ind w:left="0" w:firstLine="0"/>
        <w:jc w:val="both"/>
        <w:rPr>
          <w:rFonts w:ascii="Calibri" w:hAnsi="Calibri" w:cs="Calibri"/>
        </w:rPr>
      </w:pPr>
    </w:p>
    <w:p w14:paraId="70EA8D66" w14:textId="77777777" w:rsidR="00E02C51" w:rsidRPr="00AB509A" w:rsidRDefault="00E02C51" w:rsidP="00CA58EC">
      <w:pPr>
        <w:ind w:left="0" w:firstLine="0"/>
        <w:jc w:val="both"/>
        <w:rPr>
          <w:rFonts w:ascii="Calibri" w:hAnsi="Calibri" w:cs="Calibri"/>
        </w:rPr>
      </w:pPr>
    </w:p>
    <w:p w14:paraId="713F791D" w14:textId="77777777" w:rsidR="00E02C51" w:rsidRPr="00AB509A" w:rsidRDefault="00E02C51" w:rsidP="00CA58EC">
      <w:pPr>
        <w:ind w:left="0" w:firstLine="0"/>
        <w:jc w:val="both"/>
        <w:rPr>
          <w:rFonts w:ascii="Calibri" w:hAnsi="Calibri" w:cs="Calibri"/>
        </w:rPr>
      </w:pPr>
    </w:p>
    <w:p w14:paraId="2B163F81" w14:textId="77777777" w:rsidR="00E02C51" w:rsidRPr="00AB509A" w:rsidRDefault="00E02C51" w:rsidP="00CA58EC">
      <w:pPr>
        <w:ind w:left="0" w:firstLine="0"/>
        <w:jc w:val="both"/>
        <w:rPr>
          <w:rFonts w:ascii="Calibri" w:hAnsi="Calibri" w:cs="Calibri"/>
        </w:rPr>
      </w:pPr>
    </w:p>
    <w:p w14:paraId="0F8EF5FB" w14:textId="77777777" w:rsidR="00E02C51" w:rsidRPr="00AB509A" w:rsidRDefault="00E02C51" w:rsidP="00CA58EC">
      <w:pPr>
        <w:ind w:left="0" w:firstLine="0"/>
        <w:jc w:val="both"/>
        <w:rPr>
          <w:rFonts w:ascii="Calibri" w:hAnsi="Calibri" w:cs="Calibri"/>
        </w:rPr>
      </w:pPr>
    </w:p>
    <w:p w14:paraId="7A7F67E9" w14:textId="77777777" w:rsidR="00E02C51" w:rsidRPr="00AB509A" w:rsidRDefault="00E02C51" w:rsidP="00CA58EC">
      <w:pPr>
        <w:ind w:left="0" w:firstLine="0"/>
        <w:jc w:val="both"/>
        <w:rPr>
          <w:rFonts w:ascii="Calibri" w:hAnsi="Calibri" w:cs="Calibri"/>
        </w:rPr>
      </w:pPr>
    </w:p>
    <w:p w14:paraId="04C24BA9" w14:textId="77777777" w:rsidR="00E02C51" w:rsidRPr="00AB509A" w:rsidRDefault="00E02C51" w:rsidP="00CA58EC">
      <w:pPr>
        <w:ind w:left="0" w:firstLine="0"/>
        <w:jc w:val="both"/>
        <w:rPr>
          <w:rFonts w:ascii="Calibri" w:hAnsi="Calibri" w:cs="Calibri"/>
        </w:rPr>
      </w:pPr>
    </w:p>
    <w:p w14:paraId="2CDD492B" w14:textId="77777777" w:rsidR="00E02C51" w:rsidRPr="00AB509A" w:rsidRDefault="00E02C51" w:rsidP="00CA58EC">
      <w:pPr>
        <w:ind w:left="0" w:firstLine="0"/>
        <w:jc w:val="both"/>
        <w:rPr>
          <w:rFonts w:ascii="Calibri" w:hAnsi="Calibri" w:cs="Calibri"/>
        </w:rPr>
      </w:pPr>
    </w:p>
    <w:p w14:paraId="404CC7FE" w14:textId="77777777" w:rsidR="00E02C51" w:rsidRPr="00AB509A" w:rsidRDefault="00E02C51" w:rsidP="00CA58EC">
      <w:pPr>
        <w:ind w:left="0" w:firstLine="0"/>
        <w:jc w:val="both"/>
        <w:rPr>
          <w:rFonts w:ascii="Calibri" w:hAnsi="Calibri" w:cs="Calibri"/>
        </w:rPr>
      </w:pPr>
    </w:p>
    <w:p w14:paraId="5CA13F27" w14:textId="77777777" w:rsidR="00E02C51" w:rsidRPr="00AB509A" w:rsidRDefault="00E02C51" w:rsidP="00CA58EC">
      <w:pPr>
        <w:ind w:left="0" w:firstLine="0"/>
        <w:jc w:val="both"/>
        <w:rPr>
          <w:rFonts w:ascii="Calibri" w:hAnsi="Calibri" w:cs="Calibri"/>
        </w:rPr>
      </w:pPr>
    </w:p>
    <w:p w14:paraId="310099E1" w14:textId="77777777" w:rsidR="00E02C51" w:rsidRDefault="00E02C51" w:rsidP="00CA58EC">
      <w:pPr>
        <w:ind w:left="0" w:firstLine="0"/>
        <w:jc w:val="both"/>
        <w:rPr>
          <w:rFonts w:ascii="Calibri" w:hAnsi="Calibri" w:cs="Calibri"/>
        </w:rPr>
      </w:pPr>
    </w:p>
    <w:p w14:paraId="19FEF16B" w14:textId="77777777" w:rsidR="003B575C" w:rsidRDefault="003B575C" w:rsidP="00CA58EC">
      <w:pPr>
        <w:ind w:left="0" w:firstLine="0"/>
        <w:jc w:val="both"/>
        <w:rPr>
          <w:rFonts w:ascii="Calibri" w:hAnsi="Calibri" w:cs="Calibri"/>
        </w:rPr>
      </w:pPr>
    </w:p>
    <w:p w14:paraId="648053FC" w14:textId="77777777" w:rsidR="003B575C" w:rsidRPr="00AB509A" w:rsidRDefault="003B575C" w:rsidP="00CA58EC">
      <w:pPr>
        <w:ind w:left="0" w:firstLine="0"/>
        <w:jc w:val="both"/>
        <w:rPr>
          <w:rFonts w:ascii="Calibri" w:hAnsi="Calibri" w:cs="Calibri"/>
        </w:rPr>
      </w:pPr>
    </w:p>
    <w:p w14:paraId="7F1C16FD" w14:textId="77777777" w:rsidR="00E02C51" w:rsidRPr="00AB509A" w:rsidRDefault="00E02C51" w:rsidP="00CA58EC">
      <w:pPr>
        <w:ind w:left="0" w:firstLine="0"/>
        <w:jc w:val="both"/>
        <w:rPr>
          <w:rFonts w:ascii="Calibri" w:hAnsi="Calibri" w:cs="Calibri"/>
        </w:rPr>
      </w:pPr>
    </w:p>
    <w:p w14:paraId="73AAE856" w14:textId="77777777" w:rsidR="00E02C51" w:rsidRPr="00AB509A" w:rsidRDefault="00E02C51" w:rsidP="00CA58EC">
      <w:pPr>
        <w:ind w:left="0" w:firstLine="0"/>
        <w:jc w:val="both"/>
        <w:rPr>
          <w:rFonts w:ascii="Calibri" w:hAnsi="Calibri" w:cs="Calibri"/>
        </w:rPr>
      </w:pPr>
    </w:p>
    <w:p w14:paraId="58E37821" w14:textId="669E5716" w:rsidR="00377181" w:rsidRPr="00AB509A" w:rsidRDefault="00E91EA3" w:rsidP="00EC288F">
      <w:pPr>
        <w:spacing w:after="0" w:line="259" w:lineRule="auto"/>
        <w:ind w:left="279" w:right="336"/>
        <w:jc w:val="center"/>
        <w:rPr>
          <w:rFonts w:ascii="Calibri" w:hAnsi="Calibri" w:cs="Calibri"/>
        </w:rPr>
      </w:pPr>
      <w:bookmarkStart w:id="0" w:name="_Hlk3761850"/>
      <w:r>
        <w:rPr>
          <w:rFonts w:ascii="Calibri" w:hAnsi="Calibri" w:cs="Calibri"/>
        </w:rPr>
        <w:t xml:space="preserve">Kwiecień </w:t>
      </w:r>
      <w:r w:rsidR="00377181" w:rsidRPr="00AB509A">
        <w:rPr>
          <w:rFonts w:ascii="Calibri" w:hAnsi="Calibri" w:cs="Calibri"/>
        </w:rPr>
        <w:t xml:space="preserve"> 2019 r.</w:t>
      </w:r>
    </w:p>
    <w:bookmarkEnd w:id="0"/>
    <w:p w14:paraId="7EA011F7" w14:textId="77777777" w:rsidR="00E02C51" w:rsidRPr="00AB509A" w:rsidRDefault="00E02C51" w:rsidP="00CA58EC">
      <w:pPr>
        <w:ind w:left="0" w:firstLine="0"/>
        <w:jc w:val="both"/>
        <w:rPr>
          <w:rFonts w:ascii="Calibri" w:hAnsi="Calibri" w:cs="Calibri"/>
        </w:rPr>
      </w:pPr>
    </w:p>
    <w:p w14:paraId="733A4916" w14:textId="06962B0C" w:rsidR="00E02C51" w:rsidRDefault="00E02C51" w:rsidP="00CA58EC">
      <w:pPr>
        <w:jc w:val="both"/>
        <w:rPr>
          <w:rFonts w:ascii="Calibri" w:hAnsi="Calibri" w:cs="Calibri"/>
          <w:sz w:val="22"/>
        </w:rPr>
      </w:pPr>
    </w:p>
    <w:p w14:paraId="57482E6F" w14:textId="77777777" w:rsidR="00EC288F" w:rsidRDefault="00EC288F" w:rsidP="00CA58EC">
      <w:pPr>
        <w:jc w:val="both"/>
        <w:rPr>
          <w:rFonts w:ascii="Calibri" w:hAnsi="Calibri" w:cs="Calibri"/>
          <w:sz w:val="22"/>
        </w:rPr>
      </w:pPr>
    </w:p>
    <w:p w14:paraId="68B52447" w14:textId="77777777" w:rsidR="00843264" w:rsidRDefault="00843264" w:rsidP="00CA58EC">
      <w:pPr>
        <w:jc w:val="both"/>
        <w:rPr>
          <w:rFonts w:ascii="Calibri" w:hAnsi="Calibri" w:cs="Calibri"/>
          <w:sz w:val="22"/>
        </w:rPr>
      </w:pPr>
      <w:r w:rsidRPr="00843264">
        <w:rPr>
          <w:rFonts w:ascii="Calibri" w:hAnsi="Calibri" w:cs="Calibri"/>
          <w:sz w:val="22"/>
        </w:rPr>
        <w:t xml:space="preserve">Wspólny Słownik Zamówień (CPV):  </w:t>
      </w:r>
      <w:r w:rsidRPr="00843264">
        <w:rPr>
          <w:rFonts w:ascii="Calibri" w:hAnsi="Calibri" w:cs="Calibri"/>
          <w:sz w:val="22"/>
        </w:rPr>
        <w:tab/>
      </w:r>
    </w:p>
    <w:p w14:paraId="14E3137A" w14:textId="77777777" w:rsidR="00EC288F" w:rsidRPr="00843264" w:rsidRDefault="00EC288F" w:rsidP="00CA58EC">
      <w:pPr>
        <w:jc w:val="both"/>
        <w:rPr>
          <w:rFonts w:ascii="Calibri" w:hAnsi="Calibri" w:cs="Calibri"/>
          <w:sz w:val="22"/>
        </w:rPr>
      </w:pPr>
    </w:p>
    <w:p w14:paraId="083DB3E1" w14:textId="77777777" w:rsidR="00843264" w:rsidRDefault="00843264" w:rsidP="00CA58EC">
      <w:pPr>
        <w:pStyle w:val="Bezodstpw"/>
        <w:spacing w:line="360" w:lineRule="auto"/>
        <w:ind w:left="708"/>
        <w:jc w:val="both"/>
      </w:pPr>
      <w:r>
        <w:t xml:space="preserve">450 00000-7 </w:t>
      </w:r>
      <w:r>
        <w:tab/>
        <w:t>Roboty budowlane</w:t>
      </w:r>
    </w:p>
    <w:p w14:paraId="422A6A6C" w14:textId="77777777" w:rsidR="00843264" w:rsidRDefault="00843264" w:rsidP="00CA58EC">
      <w:pPr>
        <w:pStyle w:val="Bezodstpw"/>
        <w:spacing w:line="360" w:lineRule="auto"/>
        <w:ind w:left="708"/>
        <w:jc w:val="both"/>
      </w:pPr>
      <w:r>
        <w:t xml:space="preserve">45300000-0  </w:t>
      </w:r>
      <w:r>
        <w:tab/>
        <w:t xml:space="preserve">Roboty instalacyjne w budynku </w:t>
      </w:r>
    </w:p>
    <w:p w14:paraId="70418719" w14:textId="77777777" w:rsidR="00843264" w:rsidRDefault="00843264" w:rsidP="00CA58EC">
      <w:pPr>
        <w:pStyle w:val="Bezodstpw"/>
        <w:spacing w:line="360" w:lineRule="auto"/>
        <w:ind w:left="708"/>
        <w:jc w:val="both"/>
      </w:pPr>
      <w:r>
        <w:t xml:space="preserve">45310000-3 </w:t>
      </w:r>
      <w:r>
        <w:tab/>
        <w:t xml:space="preserve">Roboty instalacyjne elektryczne </w:t>
      </w:r>
    </w:p>
    <w:p w14:paraId="1CE8D06E" w14:textId="77777777" w:rsidR="00843264" w:rsidRDefault="00843264" w:rsidP="00CA58EC">
      <w:pPr>
        <w:pStyle w:val="Bezodstpw"/>
        <w:spacing w:line="360" w:lineRule="auto"/>
        <w:ind w:left="708"/>
        <w:jc w:val="both"/>
      </w:pPr>
      <w:r>
        <w:t xml:space="preserve">453 11000-0 </w:t>
      </w:r>
      <w:r>
        <w:tab/>
        <w:t xml:space="preserve">Roboty w zakresie okablowania strukturalnego oraz instalacji elektrycznych </w:t>
      </w:r>
    </w:p>
    <w:p w14:paraId="2A90D9AA" w14:textId="77777777" w:rsidR="00843264" w:rsidRDefault="00843264" w:rsidP="00CA58EC">
      <w:pPr>
        <w:pStyle w:val="Bezodstpw"/>
        <w:spacing w:line="360" w:lineRule="auto"/>
        <w:ind w:left="708"/>
        <w:jc w:val="both"/>
      </w:pPr>
      <w:r>
        <w:t xml:space="preserve">453 11100-1 </w:t>
      </w:r>
      <w:r>
        <w:tab/>
        <w:t xml:space="preserve">Roboty w zakresie okablowania elektrycznego </w:t>
      </w:r>
    </w:p>
    <w:p w14:paraId="11FB1019" w14:textId="77777777" w:rsidR="00843264" w:rsidRDefault="00843264" w:rsidP="00CA58EC">
      <w:pPr>
        <w:pStyle w:val="Bezodstpw"/>
        <w:spacing w:line="360" w:lineRule="auto"/>
        <w:ind w:left="708"/>
        <w:jc w:val="both"/>
      </w:pPr>
      <w:r>
        <w:t xml:space="preserve">453 11200-2 </w:t>
      </w:r>
      <w:r>
        <w:tab/>
        <w:t xml:space="preserve">Roboty w zakresie instalacji elektrycznych </w:t>
      </w:r>
    </w:p>
    <w:p w14:paraId="67A5518B" w14:textId="77777777" w:rsidR="00843264" w:rsidRDefault="00843264" w:rsidP="00CA58EC">
      <w:pPr>
        <w:pStyle w:val="Bezodstpw"/>
        <w:spacing w:line="360" w:lineRule="auto"/>
        <w:ind w:left="708"/>
        <w:jc w:val="both"/>
      </w:pPr>
      <w:r>
        <w:t xml:space="preserve">453 12000-7  </w:t>
      </w:r>
      <w:r>
        <w:tab/>
        <w:t>Instalowanie systemów alarmowych i anten</w:t>
      </w:r>
    </w:p>
    <w:p w14:paraId="4C361FC1" w14:textId="77777777" w:rsidR="00843264" w:rsidRDefault="00843264" w:rsidP="00CA58EC">
      <w:pPr>
        <w:pStyle w:val="Bezodstpw"/>
        <w:spacing w:line="360" w:lineRule="auto"/>
        <w:ind w:left="708"/>
        <w:jc w:val="both"/>
      </w:pPr>
      <w:r>
        <w:t xml:space="preserve">453 12100-8 </w:t>
      </w:r>
      <w:r>
        <w:tab/>
        <w:t xml:space="preserve">Instalowanie przeciwpożarowych systemów alarmowych </w:t>
      </w:r>
    </w:p>
    <w:p w14:paraId="536D1C48" w14:textId="77777777" w:rsidR="00843264" w:rsidRDefault="00843264" w:rsidP="00CA58EC">
      <w:pPr>
        <w:pStyle w:val="Bezodstpw"/>
        <w:spacing w:line="360" w:lineRule="auto"/>
        <w:ind w:left="708"/>
        <w:jc w:val="both"/>
      </w:pPr>
      <w:r>
        <w:t xml:space="preserve">453 14300-4 </w:t>
      </w:r>
      <w:r>
        <w:tab/>
        <w:t xml:space="preserve">Instalowanie infrastruktury okablowania </w:t>
      </w:r>
    </w:p>
    <w:p w14:paraId="1BE2E8F3" w14:textId="77777777" w:rsidR="00843264" w:rsidRDefault="00843264" w:rsidP="00CA58EC">
      <w:pPr>
        <w:pStyle w:val="Bezodstpw"/>
        <w:spacing w:line="360" w:lineRule="auto"/>
        <w:ind w:left="708"/>
        <w:jc w:val="both"/>
      </w:pPr>
      <w:r>
        <w:t xml:space="preserve">453 14310-7 </w:t>
      </w:r>
      <w:r>
        <w:tab/>
        <w:t xml:space="preserve">Układanie kabli </w:t>
      </w:r>
    </w:p>
    <w:p w14:paraId="6B0F703E" w14:textId="77777777" w:rsidR="00843264" w:rsidRDefault="00843264" w:rsidP="00CA58EC">
      <w:pPr>
        <w:pStyle w:val="Bezodstpw"/>
        <w:spacing w:line="360" w:lineRule="auto"/>
        <w:ind w:left="708"/>
        <w:jc w:val="both"/>
      </w:pPr>
      <w:r>
        <w:t xml:space="preserve">453 14320-0 </w:t>
      </w:r>
      <w:r>
        <w:tab/>
        <w:t xml:space="preserve">Instalowanie okablowania komputerowego </w:t>
      </w:r>
    </w:p>
    <w:p w14:paraId="4A51DCAE" w14:textId="77777777" w:rsidR="00843264" w:rsidRDefault="00843264" w:rsidP="00CA58EC">
      <w:pPr>
        <w:pStyle w:val="Bezodstpw"/>
        <w:spacing w:line="360" w:lineRule="auto"/>
        <w:ind w:left="708"/>
        <w:jc w:val="both"/>
      </w:pPr>
      <w:r>
        <w:t xml:space="preserve">453 15600-4 </w:t>
      </w:r>
      <w:r>
        <w:tab/>
        <w:t>Instalacje niskiego napięcia</w:t>
      </w:r>
    </w:p>
    <w:p w14:paraId="418BD740" w14:textId="77777777" w:rsidR="00843264" w:rsidRDefault="00843264" w:rsidP="00CA58EC">
      <w:pPr>
        <w:pStyle w:val="Bezodstpw"/>
        <w:spacing w:line="360" w:lineRule="auto"/>
        <w:ind w:left="708"/>
        <w:jc w:val="both"/>
      </w:pPr>
      <w:r>
        <w:t xml:space="preserve">45314300-4  </w:t>
      </w:r>
      <w:r>
        <w:tab/>
        <w:t xml:space="preserve">Instalowanie infrastruktury okablowania </w:t>
      </w:r>
    </w:p>
    <w:p w14:paraId="2CCD9C80" w14:textId="77777777" w:rsidR="00843264" w:rsidRDefault="00843264" w:rsidP="00CA58EC">
      <w:pPr>
        <w:pStyle w:val="Bezodstpw"/>
        <w:spacing w:line="360" w:lineRule="auto"/>
        <w:ind w:left="708"/>
        <w:jc w:val="both"/>
      </w:pPr>
      <w:r>
        <w:t xml:space="preserve">45315100-9  </w:t>
      </w:r>
      <w:r>
        <w:tab/>
        <w:t xml:space="preserve">Instancyjne roboty elektrotechniczne </w:t>
      </w:r>
    </w:p>
    <w:p w14:paraId="66F9A3B4" w14:textId="77777777" w:rsidR="00843264" w:rsidRDefault="00843264" w:rsidP="00CA58EC">
      <w:pPr>
        <w:pStyle w:val="Bezodstpw"/>
        <w:spacing w:line="360" w:lineRule="auto"/>
        <w:ind w:left="708"/>
        <w:jc w:val="both"/>
      </w:pPr>
      <w:r>
        <w:t xml:space="preserve">45400000-1  </w:t>
      </w:r>
      <w:r>
        <w:tab/>
        <w:t xml:space="preserve">Roboty wykończeniowe w zakresie obiektów budowlanych </w:t>
      </w:r>
    </w:p>
    <w:p w14:paraId="120A1BFE" w14:textId="77777777" w:rsidR="00843264" w:rsidRDefault="00843264" w:rsidP="00CA58EC">
      <w:pPr>
        <w:pStyle w:val="Bezodstpw"/>
        <w:spacing w:line="360" w:lineRule="auto"/>
        <w:ind w:left="708"/>
        <w:jc w:val="both"/>
      </w:pPr>
      <w:r>
        <w:t xml:space="preserve">454 50000-6 </w:t>
      </w:r>
      <w:r>
        <w:tab/>
        <w:t xml:space="preserve">Roboty budowlane wykończeniowe, pozostałe </w:t>
      </w:r>
    </w:p>
    <w:p w14:paraId="28E08C75" w14:textId="77777777" w:rsidR="00843264" w:rsidRDefault="00843264" w:rsidP="00CA58EC">
      <w:pPr>
        <w:pStyle w:val="Bezodstpw"/>
        <w:spacing w:line="360" w:lineRule="auto"/>
        <w:ind w:left="708"/>
        <w:jc w:val="both"/>
      </w:pPr>
      <w:r>
        <w:t xml:space="preserve">454 53000-7 </w:t>
      </w:r>
      <w:r>
        <w:tab/>
        <w:t xml:space="preserve">Roboty remontowe i renowacyjne </w:t>
      </w:r>
    </w:p>
    <w:p w14:paraId="49792C49" w14:textId="77777777" w:rsidR="00843264" w:rsidRDefault="00843264" w:rsidP="00CA58EC">
      <w:pPr>
        <w:pStyle w:val="Bezodstpw"/>
        <w:spacing w:line="360" w:lineRule="auto"/>
        <w:ind w:left="708"/>
        <w:jc w:val="both"/>
      </w:pPr>
      <w:r>
        <w:t xml:space="preserve">710 00000-8 </w:t>
      </w:r>
      <w:r>
        <w:tab/>
        <w:t xml:space="preserve">Usługi architektoniczne, budowlane, inżynieryjne i kontrolne </w:t>
      </w:r>
    </w:p>
    <w:p w14:paraId="48A4C6CF" w14:textId="77777777" w:rsidR="00843264" w:rsidRDefault="00843264" w:rsidP="00CA58EC">
      <w:pPr>
        <w:pStyle w:val="Bezodstpw"/>
        <w:spacing w:line="360" w:lineRule="auto"/>
        <w:ind w:left="708"/>
        <w:jc w:val="both"/>
      </w:pPr>
      <w:r>
        <w:t xml:space="preserve">710 24000-2 </w:t>
      </w:r>
      <w:r>
        <w:tab/>
        <w:t xml:space="preserve">Usługi architektoniczne, inżynieryjne i planowania </w:t>
      </w:r>
    </w:p>
    <w:p w14:paraId="746BC851" w14:textId="77777777" w:rsidR="00843264" w:rsidRDefault="00843264" w:rsidP="00CA58EC">
      <w:pPr>
        <w:pStyle w:val="Bezodstpw"/>
        <w:spacing w:line="360" w:lineRule="auto"/>
        <w:ind w:left="708"/>
        <w:jc w:val="both"/>
      </w:pPr>
      <w:r>
        <w:t xml:space="preserve">712 00000-0 </w:t>
      </w:r>
      <w:r>
        <w:tab/>
        <w:t xml:space="preserve">Usługi architektoniczne i podobne </w:t>
      </w:r>
    </w:p>
    <w:p w14:paraId="65F0B273" w14:textId="77777777" w:rsidR="00843264" w:rsidRDefault="00843264" w:rsidP="00CA58EC">
      <w:pPr>
        <w:pStyle w:val="Bezodstpw"/>
        <w:spacing w:line="360" w:lineRule="auto"/>
        <w:ind w:left="708"/>
        <w:jc w:val="both"/>
      </w:pPr>
      <w:r>
        <w:t xml:space="preserve">712 20000-6 </w:t>
      </w:r>
      <w:r>
        <w:tab/>
        <w:t xml:space="preserve">Usługi projektowania architektonicznego </w:t>
      </w:r>
    </w:p>
    <w:p w14:paraId="5DFADCB0" w14:textId="77777777" w:rsidR="00843264" w:rsidRDefault="00843264" w:rsidP="00CA58EC">
      <w:pPr>
        <w:pStyle w:val="Bezodstpw"/>
        <w:spacing w:line="360" w:lineRule="auto"/>
        <w:ind w:left="708"/>
        <w:jc w:val="both"/>
      </w:pPr>
      <w:r>
        <w:t xml:space="preserve">712 23000-7 </w:t>
      </w:r>
      <w:r>
        <w:tab/>
        <w:t xml:space="preserve">Usługi architektoniczne w zakresie rozbudowy obiektów budowlanych </w:t>
      </w:r>
    </w:p>
    <w:p w14:paraId="7BF12FE3" w14:textId="77777777" w:rsidR="00843264" w:rsidRDefault="00843264" w:rsidP="00CA58EC">
      <w:pPr>
        <w:pStyle w:val="Bezodstpw"/>
        <w:spacing w:line="360" w:lineRule="auto"/>
        <w:ind w:left="708"/>
        <w:jc w:val="both"/>
      </w:pPr>
      <w:r>
        <w:t xml:space="preserve">713 00000-1 </w:t>
      </w:r>
      <w:r>
        <w:tab/>
        <w:t xml:space="preserve">Usługi inżynieryjne </w:t>
      </w:r>
    </w:p>
    <w:p w14:paraId="6EC72381" w14:textId="77777777" w:rsidR="00843264" w:rsidRDefault="00843264" w:rsidP="00CA58EC">
      <w:pPr>
        <w:pStyle w:val="Bezodstpw"/>
        <w:spacing w:line="360" w:lineRule="auto"/>
        <w:ind w:left="708"/>
        <w:jc w:val="both"/>
      </w:pPr>
      <w:r>
        <w:t xml:space="preserve">713 20000-7 </w:t>
      </w:r>
      <w:r>
        <w:tab/>
        <w:t xml:space="preserve">Usługi inżynieryjne w zakresie projektowania </w:t>
      </w:r>
    </w:p>
    <w:p w14:paraId="68A9F86F" w14:textId="77777777" w:rsidR="00843264" w:rsidRDefault="00843264" w:rsidP="00CA58EC">
      <w:pPr>
        <w:pStyle w:val="Bezodstpw"/>
        <w:spacing w:line="360" w:lineRule="auto"/>
        <w:ind w:left="708"/>
        <w:jc w:val="both"/>
      </w:pPr>
      <w:r>
        <w:t xml:space="preserve">715 00000-3    </w:t>
      </w:r>
      <w:r>
        <w:tab/>
        <w:t>Usługi związane z budownictwem</w:t>
      </w:r>
    </w:p>
    <w:p w14:paraId="40840519" w14:textId="77777777" w:rsidR="00EE471A" w:rsidRPr="00AB509A" w:rsidRDefault="00EE471A" w:rsidP="00CA58EC">
      <w:pPr>
        <w:spacing w:after="0" w:line="259" w:lineRule="auto"/>
        <w:ind w:left="0" w:firstLine="0"/>
        <w:jc w:val="both"/>
        <w:rPr>
          <w:rFonts w:ascii="Calibri" w:hAnsi="Calibri" w:cs="Calibri"/>
        </w:rPr>
      </w:pPr>
    </w:p>
    <w:p w14:paraId="23C45940" w14:textId="77777777" w:rsidR="00EE471A" w:rsidRPr="00AB509A" w:rsidRDefault="00EE471A" w:rsidP="00CA58EC">
      <w:pPr>
        <w:spacing w:after="0" w:line="259" w:lineRule="auto"/>
        <w:ind w:left="3" w:firstLine="0"/>
        <w:jc w:val="both"/>
        <w:rPr>
          <w:rFonts w:ascii="Calibri" w:hAnsi="Calibri" w:cs="Calibri"/>
        </w:rPr>
      </w:pPr>
    </w:p>
    <w:p w14:paraId="3EA0C138" w14:textId="77777777" w:rsidR="00EE471A" w:rsidRPr="00AB509A" w:rsidRDefault="00EE471A" w:rsidP="00CA58EC">
      <w:pPr>
        <w:spacing w:after="0" w:line="259" w:lineRule="auto"/>
        <w:ind w:left="3" w:firstLine="0"/>
        <w:jc w:val="both"/>
        <w:rPr>
          <w:rFonts w:ascii="Calibri" w:hAnsi="Calibri" w:cs="Calibri"/>
        </w:rPr>
      </w:pPr>
    </w:p>
    <w:p w14:paraId="38215A6F" w14:textId="60C03486" w:rsidR="00EE471A" w:rsidRPr="00AB509A" w:rsidRDefault="00EE471A" w:rsidP="00CA58EC">
      <w:pPr>
        <w:spacing w:after="0" w:line="259" w:lineRule="auto"/>
        <w:ind w:left="3" w:firstLine="0"/>
        <w:jc w:val="both"/>
        <w:rPr>
          <w:rFonts w:ascii="Calibri" w:hAnsi="Calibri" w:cs="Calibri"/>
        </w:rPr>
      </w:pPr>
    </w:p>
    <w:p w14:paraId="48ABE8D9" w14:textId="0610A374" w:rsidR="00377181" w:rsidRPr="00AB509A" w:rsidRDefault="00377181" w:rsidP="00CA58EC">
      <w:pPr>
        <w:spacing w:after="0" w:line="259" w:lineRule="auto"/>
        <w:ind w:left="3" w:firstLine="0"/>
        <w:jc w:val="both"/>
        <w:rPr>
          <w:rFonts w:ascii="Calibri" w:hAnsi="Calibri" w:cs="Calibri"/>
        </w:rPr>
      </w:pPr>
    </w:p>
    <w:p w14:paraId="475B4BB8" w14:textId="14749CA0" w:rsidR="00377181" w:rsidRPr="00AB509A" w:rsidRDefault="00377181" w:rsidP="00CA58EC">
      <w:pPr>
        <w:spacing w:after="0" w:line="259" w:lineRule="auto"/>
        <w:ind w:left="3" w:firstLine="0"/>
        <w:jc w:val="both"/>
        <w:rPr>
          <w:rFonts w:ascii="Calibri" w:hAnsi="Calibri" w:cs="Calibri"/>
        </w:rPr>
      </w:pPr>
    </w:p>
    <w:p w14:paraId="58A9643D" w14:textId="75776840" w:rsidR="00377181" w:rsidRPr="00AB509A" w:rsidRDefault="00377181" w:rsidP="00CA58EC">
      <w:pPr>
        <w:spacing w:after="0" w:line="259" w:lineRule="auto"/>
        <w:ind w:left="3" w:firstLine="0"/>
        <w:jc w:val="both"/>
        <w:rPr>
          <w:rFonts w:ascii="Calibri" w:hAnsi="Calibri" w:cs="Calibri"/>
        </w:rPr>
      </w:pPr>
    </w:p>
    <w:p w14:paraId="00E75544" w14:textId="45BEC87A" w:rsidR="00377181" w:rsidRPr="00AB509A" w:rsidRDefault="00377181" w:rsidP="00CA58EC">
      <w:pPr>
        <w:spacing w:after="0" w:line="259" w:lineRule="auto"/>
        <w:ind w:left="3" w:firstLine="0"/>
        <w:jc w:val="both"/>
        <w:rPr>
          <w:rFonts w:ascii="Calibri" w:hAnsi="Calibri" w:cs="Calibri"/>
        </w:rPr>
      </w:pPr>
    </w:p>
    <w:p w14:paraId="431DC1B2" w14:textId="77777777" w:rsidR="00377181" w:rsidRPr="00AB509A" w:rsidRDefault="00377181" w:rsidP="00CA58EC">
      <w:pPr>
        <w:spacing w:after="0" w:line="259" w:lineRule="auto"/>
        <w:ind w:left="3" w:firstLine="0"/>
        <w:jc w:val="both"/>
        <w:rPr>
          <w:rFonts w:ascii="Calibri" w:hAnsi="Calibri" w:cs="Calibri"/>
        </w:rPr>
      </w:pPr>
    </w:p>
    <w:p w14:paraId="2CA7B4DF" w14:textId="0AD2668E" w:rsidR="00EE471A" w:rsidRPr="00AB509A" w:rsidRDefault="00786CF9" w:rsidP="00CA58EC">
      <w:pPr>
        <w:ind w:left="0" w:firstLine="0"/>
        <w:jc w:val="both"/>
        <w:rPr>
          <w:rFonts w:ascii="Calibri" w:hAnsi="Calibri" w:cs="Calibri"/>
        </w:rPr>
      </w:pPr>
      <w:r w:rsidRPr="00AB509A">
        <w:rPr>
          <w:rFonts w:ascii="Calibri" w:hAnsi="Calibri" w:cs="Calibri"/>
          <w:b/>
          <w:sz w:val="28"/>
        </w:rPr>
        <w:br w:type="page"/>
      </w:r>
      <w:r w:rsidR="00EE471A" w:rsidRPr="00AB509A">
        <w:rPr>
          <w:rFonts w:ascii="Calibri" w:hAnsi="Calibri" w:cs="Calibri"/>
          <w:b/>
          <w:sz w:val="28"/>
        </w:rPr>
        <w:lastRenderedPageBreak/>
        <w:t xml:space="preserve">SPIS ZAWARTOŚCI </w:t>
      </w:r>
    </w:p>
    <w:p w14:paraId="38D29991" w14:textId="77777777" w:rsidR="00EE471A" w:rsidRPr="00AB509A" w:rsidRDefault="00EE471A" w:rsidP="00CA58EC">
      <w:pPr>
        <w:spacing w:after="0" w:line="259" w:lineRule="auto"/>
        <w:ind w:left="0" w:firstLine="0"/>
        <w:jc w:val="both"/>
        <w:rPr>
          <w:rFonts w:ascii="Calibri" w:hAnsi="Calibri" w:cs="Calibri"/>
        </w:rPr>
      </w:pPr>
    </w:p>
    <w:sdt>
      <w:sdtPr>
        <w:rPr>
          <w:rFonts w:ascii="Calibri" w:eastAsia="Times New Roman" w:hAnsi="Calibri" w:cs="Calibri"/>
          <w:b w:val="0"/>
        </w:rPr>
        <w:id w:val="-1384550406"/>
        <w:docPartObj>
          <w:docPartGallery w:val="Table of Contents"/>
        </w:docPartObj>
      </w:sdtPr>
      <w:sdtEndPr>
        <w:rPr>
          <w:rFonts w:ascii="Arial" w:hAnsi="Arial" w:cs="Arial"/>
        </w:rPr>
      </w:sdtEndPr>
      <w:sdtContent>
        <w:p w14:paraId="0B29FFDC" w14:textId="4BF1F591" w:rsidR="00396D3A" w:rsidRDefault="0007280A">
          <w:pPr>
            <w:pStyle w:val="Spistreci1"/>
            <w:tabs>
              <w:tab w:val="left" w:pos="1320"/>
              <w:tab w:val="right" w:leader="dot" w:pos="9062"/>
            </w:tabs>
            <w:rPr>
              <w:rFonts w:asciiTheme="minorHAnsi" w:eastAsiaTheme="minorEastAsia" w:hAnsiTheme="minorHAnsi" w:cstheme="minorBidi"/>
              <w:b w:val="0"/>
              <w:noProof/>
              <w:color w:val="auto"/>
              <w:sz w:val="22"/>
            </w:rPr>
          </w:pPr>
          <w:r w:rsidRPr="00AB509A">
            <w:rPr>
              <w:sz w:val="22"/>
            </w:rPr>
            <w:fldChar w:fldCharType="begin"/>
          </w:r>
          <w:r w:rsidR="00EE471A" w:rsidRPr="00AB509A">
            <w:instrText xml:space="preserve"> TOC \o "1-6" \h \z \u </w:instrText>
          </w:r>
          <w:r w:rsidRPr="00AB509A">
            <w:rPr>
              <w:sz w:val="22"/>
            </w:rPr>
            <w:fldChar w:fldCharType="separate"/>
          </w:r>
          <w:hyperlink w:anchor="_Toc7406005" w:history="1">
            <w:r w:rsidR="00396D3A" w:rsidRPr="007947B0">
              <w:rPr>
                <w:rStyle w:val="Hipercze"/>
                <w:rFonts w:ascii="Calibri" w:hAnsi="Calibri" w:cs="Calibri"/>
                <w:noProof/>
              </w:rPr>
              <w:t>1.</w:t>
            </w:r>
            <w:r w:rsidR="00396D3A">
              <w:rPr>
                <w:rFonts w:asciiTheme="minorHAnsi" w:eastAsiaTheme="minorEastAsia" w:hAnsiTheme="minorHAnsi" w:cstheme="minorBidi"/>
                <w:b w:val="0"/>
                <w:noProof/>
                <w:color w:val="auto"/>
                <w:sz w:val="22"/>
              </w:rPr>
              <w:tab/>
            </w:r>
            <w:r w:rsidR="00396D3A" w:rsidRPr="007947B0">
              <w:rPr>
                <w:rStyle w:val="Hipercze"/>
                <w:rFonts w:ascii="Calibri" w:hAnsi="Calibri" w:cs="Calibri"/>
                <w:noProof/>
              </w:rPr>
              <w:t>OGÓLNY OPIS PRZEDMIOTU ZAMÓWIENIA</w:t>
            </w:r>
            <w:r w:rsidR="00396D3A">
              <w:rPr>
                <w:noProof/>
                <w:webHidden/>
              </w:rPr>
              <w:tab/>
            </w:r>
            <w:r w:rsidR="00396D3A">
              <w:rPr>
                <w:noProof/>
                <w:webHidden/>
              </w:rPr>
              <w:fldChar w:fldCharType="begin"/>
            </w:r>
            <w:r w:rsidR="00396D3A">
              <w:rPr>
                <w:noProof/>
                <w:webHidden/>
              </w:rPr>
              <w:instrText xml:space="preserve"> PAGEREF _Toc7406005 \h </w:instrText>
            </w:r>
            <w:r w:rsidR="00396D3A">
              <w:rPr>
                <w:noProof/>
                <w:webHidden/>
              </w:rPr>
            </w:r>
            <w:r w:rsidR="00396D3A">
              <w:rPr>
                <w:noProof/>
                <w:webHidden/>
              </w:rPr>
              <w:fldChar w:fldCharType="separate"/>
            </w:r>
            <w:r w:rsidR="00396D3A">
              <w:rPr>
                <w:noProof/>
                <w:webHidden/>
              </w:rPr>
              <w:t>4</w:t>
            </w:r>
            <w:r w:rsidR="00396D3A">
              <w:rPr>
                <w:noProof/>
                <w:webHidden/>
              </w:rPr>
              <w:fldChar w:fldCharType="end"/>
            </w:r>
          </w:hyperlink>
        </w:p>
        <w:p w14:paraId="6549451B" w14:textId="4DF5AD4A" w:rsidR="00396D3A" w:rsidRDefault="00962BAD">
          <w:pPr>
            <w:pStyle w:val="Spistreci2"/>
            <w:tabs>
              <w:tab w:val="left" w:pos="1320"/>
              <w:tab w:val="right" w:leader="dot" w:pos="9062"/>
            </w:tabs>
            <w:rPr>
              <w:rFonts w:asciiTheme="minorHAnsi" w:eastAsiaTheme="minorEastAsia" w:hAnsiTheme="minorHAnsi" w:cstheme="minorBidi"/>
              <w:noProof/>
              <w:color w:val="auto"/>
            </w:rPr>
          </w:pPr>
          <w:hyperlink w:anchor="_Toc7406006" w:history="1">
            <w:r w:rsidR="00396D3A" w:rsidRPr="007947B0">
              <w:rPr>
                <w:rStyle w:val="Hipercze"/>
                <w:rFonts w:cstheme="minorHAnsi"/>
                <w:noProof/>
              </w:rPr>
              <w:t>1.1.</w:t>
            </w:r>
            <w:r w:rsidR="00396D3A">
              <w:rPr>
                <w:rFonts w:asciiTheme="minorHAnsi" w:eastAsiaTheme="minorEastAsia" w:hAnsiTheme="minorHAnsi" w:cstheme="minorBidi"/>
                <w:noProof/>
                <w:color w:val="auto"/>
              </w:rPr>
              <w:tab/>
            </w:r>
            <w:r w:rsidR="00396D3A" w:rsidRPr="007947B0">
              <w:rPr>
                <w:rStyle w:val="Hipercze"/>
                <w:rFonts w:ascii="Calibri" w:hAnsi="Calibri" w:cs="Calibri"/>
                <w:noProof/>
              </w:rPr>
              <w:t>Opis i zakres przedmiotu zamówienia</w:t>
            </w:r>
            <w:r w:rsidR="00396D3A">
              <w:rPr>
                <w:noProof/>
                <w:webHidden/>
              </w:rPr>
              <w:tab/>
            </w:r>
            <w:r w:rsidR="00396D3A">
              <w:rPr>
                <w:noProof/>
                <w:webHidden/>
              </w:rPr>
              <w:fldChar w:fldCharType="begin"/>
            </w:r>
            <w:r w:rsidR="00396D3A">
              <w:rPr>
                <w:noProof/>
                <w:webHidden/>
              </w:rPr>
              <w:instrText xml:space="preserve"> PAGEREF _Toc7406006 \h </w:instrText>
            </w:r>
            <w:r w:rsidR="00396D3A">
              <w:rPr>
                <w:noProof/>
                <w:webHidden/>
              </w:rPr>
            </w:r>
            <w:r w:rsidR="00396D3A">
              <w:rPr>
                <w:noProof/>
                <w:webHidden/>
              </w:rPr>
              <w:fldChar w:fldCharType="separate"/>
            </w:r>
            <w:r w:rsidR="00396D3A">
              <w:rPr>
                <w:noProof/>
                <w:webHidden/>
              </w:rPr>
              <w:t>4</w:t>
            </w:r>
            <w:r w:rsidR="00396D3A">
              <w:rPr>
                <w:noProof/>
                <w:webHidden/>
              </w:rPr>
              <w:fldChar w:fldCharType="end"/>
            </w:r>
          </w:hyperlink>
        </w:p>
        <w:p w14:paraId="46ED00C3" w14:textId="41173DDD" w:rsidR="00396D3A" w:rsidRDefault="00962BAD">
          <w:pPr>
            <w:pStyle w:val="Spistreci2"/>
            <w:tabs>
              <w:tab w:val="left" w:pos="1320"/>
              <w:tab w:val="right" w:leader="dot" w:pos="9062"/>
            </w:tabs>
            <w:rPr>
              <w:rFonts w:asciiTheme="minorHAnsi" w:eastAsiaTheme="minorEastAsia" w:hAnsiTheme="minorHAnsi" w:cstheme="minorBidi"/>
              <w:noProof/>
              <w:color w:val="auto"/>
            </w:rPr>
          </w:pPr>
          <w:hyperlink w:anchor="_Toc7406007" w:history="1">
            <w:r w:rsidR="00396D3A" w:rsidRPr="007947B0">
              <w:rPr>
                <w:rStyle w:val="Hipercze"/>
                <w:rFonts w:cstheme="minorHAnsi"/>
                <w:noProof/>
              </w:rPr>
              <w:t>1.2.</w:t>
            </w:r>
            <w:r w:rsidR="00396D3A">
              <w:rPr>
                <w:rFonts w:asciiTheme="minorHAnsi" w:eastAsiaTheme="minorEastAsia" w:hAnsiTheme="minorHAnsi" w:cstheme="minorBidi"/>
                <w:noProof/>
                <w:color w:val="auto"/>
              </w:rPr>
              <w:tab/>
            </w:r>
            <w:r w:rsidR="00396D3A" w:rsidRPr="007947B0">
              <w:rPr>
                <w:rStyle w:val="Hipercze"/>
                <w:rFonts w:ascii="Calibri" w:hAnsi="Calibri" w:cs="Calibri"/>
                <w:noProof/>
              </w:rPr>
              <w:t>Ogólne właściwości funkcjonalno-użytkowe</w:t>
            </w:r>
            <w:r w:rsidR="00396D3A">
              <w:rPr>
                <w:noProof/>
                <w:webHidden/>
              </w:rPr>
              <w:tab/>
            </w:r>
            <w:r w:rsidR="00396D3A">
              <w:rPr>
                <w:noProof/>
                <w:webHidden/>
              </w:rPr>
              <w:fldChar w:fldCharType="begin"/>
            </w:r>
            <w:r w:rsidR="00396D3A">
              <w:rPr>
                <w:noProof/>
                <w:webHidden/>
              </w:rPr>
              <w:instrText xml:space="preserve"> PAGEREF _Toc7406007 \h </w:instrText>
            </w:r>
            <w:r w:rsidR="00396D3A">
              <w:rPr>
                <w:noProof/>
                <w:webHidden/>
              </w:rPr>
            </w:r>
            <w:r w:rsidR="00396D3A">
              <w:rPr>
                <w:noProof/>
                <w:webHidden/>
              </w:rPr>
              <w:fldChar w:fldCharType="separate"/>
            </w:r>
            <w:r w:rsidR="00396D3A">
              <w:rPr>
                <w:noProof/>
                <w:webHidden/>
              </w:rPr>
              <w:t>4</w:t>
            </w:r>
            <w:r w:rsidR="00396D3A">
              <w:rPr>
                <w:noProof/>
                <w:webHidden/>
              </w:rPr>
              <w:fldChar w:fldCharType="end"/>
            </w:r>
          </w:hyperlink>
        </w:p>
        <w:p w14:paraId="0D431E85" w14:textId="082CC868" w:rsidR="00396D3A" w:rsidRDefault="00962BAD">
          <w:pPr>
            <w:pStyle w:val="Spistreci2"/>
            <w:tabs>
              <w:tab w:val="left" w:pos="1320"/>
              <w:tab w:val="right" w:leader="dot" w:pos="9062"/>
            </w:tabs>
            <w:rPr>
              <w:rFonts w:asciiTheme="minorHAnsi" w:eastAsiaTheme="minorEastAsia" w:hAnsiTheme="minorHAnsi" w:cstheme="minorBidi"/>
              <w:noProof/>
              <w:color w:val="auto"/>
            </w:rPr>
          </w:pPr>
          <w:hyperlink w:anchor="_Toc7406008" w:history="1">
            <w:r w:rsidR="00396D3A" w:rsidRPr="007947B0">
              <w:rPr>
                <w:rStyle w:val="Hipercze"/>
                <w:rFonts w:cstheme="minorHAnsi"/>
                <w:noProof/>
              </w:rPr>
              <w:t>1.3.</w:t>
            </w:r>
            <w:r w:rsidR="00396D3A">
              <w:rPr>
                <w:rFonts w:asciiTheme="minorHAnsi" w:eastAsiaTheme="minorEastAsia" w:hAnsiTheme="minorHAnsi" w:cstheme="minorBidi"/>
                <w:noProof/>
                <w:color w:val="auto"/>
              </w:rPr>
              <w:tab/>
            </w:r>
            <w:r w:rsidR="00396D3A" w:rsidRPr="007947B0">
              <w:rPr>
                <w:rStyle w:val="Hipercze"/>
                <w:rFonts w:ascii="Calibri" w:hAnsi="Calibri" w:cs="Calibri"/>
                <w:noProof/>
              </w:rPr>
              <w:t>Opis stanu istniejącego</w:t>
            </w:r>
            <w:r w:rsidR="00396D3A">
              <w:rPr>
                <w:noProof/>
                <w:webHidden/>
              </w:rPr>
              <w:tab/>
            </w:r>
            <w:r w:rsidR="00396D3A">
              <w:rPr>
                <w:noProof/>
                <w:webHidden/>
              </w:rPr>
              <w:fldChar w:fldCharType="begin"/>
            </w:r>
            <w:r w:rsidR="00396D3A">
              <w:rPr>
                <w:noProof/>
                <w:webHidden/>
              </w:rPr>
              <w:instrText xml:space="preserve"> PAGEREF _Toc7406008 \h </w:instrText>
            </w:r>
            <w:r w:rsidR="00396D3A">
              <w:rPr>
                <w:noProof/>
                <w:webHidden/>
              </w:rPr>
            </w:r>
            <w:r w:rsidR="00396D3A">
              <w:rPr>
                <w:noProof/>
                <w:webHidden/>
              </w:rPr>
              <w:fldChar w:fldCharType="separate"/>
            </w:r>
            <w:r w:rsidR="00396D3A">
              <w:rPr>
                <w:noProof/>
                <w:webHidden/>
              </w:rPr>
              <w:t>5</w:t>
            </w:r>
            <w:r w:rsidR="00396D3A">
              <w:rPr>
                <w:noProof/>
                <w:webHidden/>
              </w:rPr>
              <w:fldChar w:fldCharType="end"/>
            </w:r>
          </w:hyperlink>
        </w:p>
        <w:p w14:paraId="62F69A73" w14:textId="58D43090" w:rsidR="00396D3A" w:rsidRDefault="00962BAD">
          <w:pPr>
            <w:pStyle w:val="Spistreci3"/>
            <w:tabs>
              <w:tab w:val="left" w:pos="1320"/>
              <w:tab w:val="right" w:leader="dot" w:pos="9062"/>
            </w:tabs>
            <w:rPr>
              <w:rFonts w:asciiTheme="minorHAnsi" w:eastAsiaTheme="minorEastAsia" w:hAnsiTheme="minorHAnsi" w:cstheme="minorBidi"/>
              <w:noProof/>
              <w:color w:val="auto"/>
              <w:sz w:val="22"/>
            </w:rPr>
          </w:pPr>
          <w:hyperlink w:anchor="_Toc7406009" w:history="1">
            <w:r w:rsidR="00396D3A" w:rsidRPr="007947B0">
              <w:rPr>
                <w:rStyle w:val="Hipercze"/>
                <w:noProof/>
              </w:rPr>
              <w:t>1.3.1.</w:t>
            </w:r>
            <w:r w:rsidR="00396D3A">
              <w:rPr>
                <w:rFonts w:asciiTheme="minorHAnsi" w:eastAsiaTheme="minorEastAsia" w:hAnsiTheme="minorHAnsi" w:cstheme="minorBidi"/>
                <w:noProof/>
                <w:color w:val="auto"/>
                <w:sz w:val="22"/>
              </w:rPr>
              <w:tab/>
            </w:r>
            <w:r w:rsidR="00396D3A" w:rsidRPr="007947B0">
              <w:rPr>
                <w:rStyle w:val="Hipercze"/>
                <w:noProof/>
              </w:rPr>
              <w:t>Budynek Urzędu Miejskiego w Zakroczymiu</w:t>
            </w:r>
            <w:r w:rsidR="00396D3A">
              <w:rPr>
                <w:noProof/>
                <w:webHidden/>
              </w:rPr>
              <w:tab/>
            </w:r>
            <w:r w:rsidR="00396D3A">
              <w:rPr>
                <w:noProof/>
                <w:webHidden/>
              </w:rPr>
              <w:fldChar w:fldCharType="begin"/>
            </w:r>
            <w:r w:rsidR="00396D3A">
              <w:rPr>
                <w:noProof/>
                <w:webHidden/>
              </w:rPr>
              <w:instrText xml:space="preserve"> PAGEREF _Toc7406009 \h </w:instrText>
            </w:r>
            <w:r w:rsidR="00396D3A">
              <w:rPr>
                <w:noProof/>
                <w:webHidden/>
              </w:rPr>
            </w:r>
            <w:r w:rsidR="00396D3A">
              <w:rPr>
                <w:noProof/>
                <w:webHidden/>
              </w:rPr>
              <w:fldChar w:fldCharType="separate"/>
            </w:r>
            <w:r w:rsidR="00396D3A">
              <w:rPr>
                <w:noProof/>
                <w:webHidden/>
              </w:rPr>
              <w:t>5</w:t>
            </w:r>
            <w:r w:rsidR="00396D3A">
              <w:rPr>
                <w:noProof/>
                <w:webHidden/>
              </w:rPr>
              <w:fldChar w:fldCharType="end"/>
            </w:r>
          </w:hyperlink>
        </w:p>
        <w:p w14:paraId="29900838" w14:textId="0539DFE8" w:rsidR="00396D3A" w:rsidRDefault="00962BAD">
          <w:pPr>
            <w:pStyle w:val="Spistreci1"/>
            <w:tabs>
              <w:tab w:val="left" w:pos="1320"/>
              <w:tab w:val="right" w:leader="dot" w:pos="9062"/>
            </w:tabs>
            <w:rPr>
              <w:rFonts w:asciiTheme="minorHAnsi" w:eastAsiaTheme="minorEastAsia" w:hAnsiTheme="minorHAnsi" w:cstheme="minorBidi"/>
              <w:b w:val="0"/>
              <w:noProof/>
              <w:color w:val="auto"/>
              <w:sz w:val="22"/>
            </w:rPr>
          </w:pPr>
          <w:hyperlink w:anchor="_Toc7406010" w:history="1">
            <w:r w:rsidR="00396D3A" w:rsidRPr="007947B0">
              <w:rPr>
                <w:rStyle w:val="Hipercze"/>
                <w:rFonts w:ascii="Calibri" w:hAnsi="Calibri" w:cs="Calibri"/>
                <w:noProof/>
              </w:rPr>
              <w:t>2.</w:t>
            </w:r>
            <w:r w:rsidR="00396D3A">
              <w:rPr>
                <w:rFonts w:asciiTheme="minorHAnsi" w:eastAsiaTheme="minorEastAsia" w:hAnsiTheme="minorHAnsi" w:cstheme="minorBidi"/>
                <w:b w:val="0"/>
                <w:noProof/>
                <w:color w:val="auto"/>
                <w:sz w:val="22"/>
              </w:rPr>
              <w:tab/>
            </w:r>
            <w:r w:rsidR="00396D3A" w:rsidRPr="007947B0">
              <w:rPr>
                <w:rStyle w:val="Hipercze"/>
                <w:rFonts w:ascii="Calibri" w:hAnsi="Calibri" w:cs="Calibri"/>
                <w:noProof/>
              </w:rPr>
              <w:t>Opis wymagań Zamawiającego</w:t>
            </w:r>
            <w:r w:rsidR="00396D3A">
              <w:rPr>
                <w:noProof/>
                <w:webHidden/>
              </w:rPr>
              <w:tab/>
            </w:r>
            <w:r w:rsidR="00396D3A">
              <w:rPr>
                <w:noProof/>
                <w:webHidden/>
              </w:rPr>
              <w:fldChar w:fldCharType="begin"/>
            </w:r>
            <w:r w:rsidR="00396D3A">
              <w:rPr>
                <w:noProof/>
                <w:webHidden/>
              </w:rPr>
              <w:instrText xml:space="preserve"> PAGEREF _Toc7406010 \h </w:instrText>
            </w:r>
            <w:r w:rsidR="00396D3A">
              <w:rPr>
                <w:noProof/>
                <w:webHidden/>
              </w:rPr>
            </w:r>
            <w:r w:rsidR="00396D3A">
              <w:rPr>
                <w:noProof/>
                <w:webHidden/>
              </w:rPr>
              <w:fldChar w:fldCharType="separate"/>
            </w:r>
            <w:r w:rsidR="00396D3A">
              <w:rPr>
                <w:noProof/>
                <w:webHidden/>
              </w:rPr>
              <w:t>5</w:t>
            </w:r>
            <w:r w:rsidR="00396D3A">
              <w:rPr>
                <w:noProof/>
                <w:webHidden/>
              </w:rPr>
              <w:fldChar w:fldCharType="end"/>
            </w:r>
          </w:hyperlink>
        </w:p>
        <w:p w14:paraId="1598090A" w14:textId="27D4DA21" w:rsidR="00396D3A" w:rsidRDefault="00962BAD">
          <w:pPr>
            <w:pStyle w:val="Spistreci2"/>
            <w:tabs>
              <w:tab w:val="left" w:pos="1320"/>
              <w:tab w:val="right" w:leader="dot" w:pos="9062"/>
            </w:tabs>
            <w:rPr>
              <w:rFonts w:asciiTheme="minorHAnsi" w:eastAsiaTheme="minorEastAsia" w:hAnsiTheme="minorHAnsi" w:cstheme="minorBidi"/>
              <w:noProof/>
              <w:color w:val="auto"/>
            </w:rPr>
          </w:pPr>
          <w:hyperlink w:anchor="_Toc7406012" w:history="1">
            <w:r w:rsidR="00396D3A" w:rsidRPr="007947B0">
              <w:rPr>
                <w:rStyle w:val="Hipercze"/>
                <w:rFonts w:cstheme="minorHAnsi"/>
                <w:noProof/>
              </w:rPr>
              <w:t>2.1.</w:t>
            </w:r>
            <w:r w:rsidR="00396D3A">
              <w:rPr>
                <w:rFonts w:asciiTheme="minorHAnsi" w:eastAsiaTheme="minorEastAsia" w:hAnsiTheme="minorHAnsi" w:cstheme="minorBidi"/>
                <w:noProof/>
                <w:color w:val="auto"/>
              </w:rPr>
              <w:tab/>
            </w:r>
            <w:r w:rsidR="00396D3A" w:rsidRPr="007947B0">
              <w:rPr>
                <w:rStyle w:val="Hipercze"/>
                <w:rFonts w:ascii="Calibri" w:hAnsi="Calibri" w:cs="Calibri"/>
                <w:noProof/>
              </w:rPr>
              <w:t>Wymagania ogólne nowo projektowanego systemu</w:t>
            </w:r>
            <w:r w:rsidR="00396D3A">
              <w:rPr>
                <w:noProof/>
                <w:webHidden/>
              </w:rPr>
              <w:tab/>
            </w:r>
            <w:r w:rsidR="00396D3A">
              <w:rPr>
                <w:noProof/>
                <w:webHidden/>
              </w:rPr>
              <w:fldChar w:fldCharType="begin"/>
            </w:r>
            <w:r w:rsidR="00396D3A">
              <w:rPr>
                <w:noProof/>
                <w:webHidden/>
              </w:rPr>
              <w:instrText xml:space="preserve"> PAGEREF _Toc7406012 \h </w:instrText>
            </w:r>
            <w:r w:rsidR="00396D3A">
              <w:rPr>
                <w:noProof/>
                <w:webHidden/>
              </w:rPr>
            </w:r>
            <w:r w:rsidR="00396D3A">
              <w:rPr>
                <w:noProof/>
                <w:webHidden/>
              </w:rPr>
              <w:fldChar w:fldCharType="separate"/>
            </w:r>
            <w:r w:rsidR="00396D3A">
              <w:rPr>
                <w:noProof/>
                <w:webHidden/>
              </w:rPr>
              <w:t>6</w:t>
            </w:r>
            <w:r w:rsidR="00396D3A">
              <w:rPr>
                <w:noProof/>
                <w:webHidden/>
              </w:rPr>
              <w:fldChar w:fldCharType="end"/>
            </w:r>
          </w:hyperlink>
        </w:p>
        <w:p w14:paraId="049F7D0F" w14:textId="28C811AD" w:rsidR="00396D3A" w:rsidRDefault="00962BAD">
          <w:pPr>
            <w:pStyle w:val="Spistreci2"/>
            <w:tabs>
              <w:tab w:val="left" w:pos="1320"/>
              <w:tab w:val="right" w:leader="dot" w:pos="9062"/>
            </w:tabs>
            <w:rPr>
              <w:rFonts w:asciiTheme="minorHAnsi" w:eastAsiaTheme="minorEastAsia" w:hAnsiTheme="minorHAnsi" w:cstheme="minorBidi"/>
              <w:noProof/>
              <w:color w:val="auto"/>
            </w:rPr>
          </w:pPr>
          <w:hyperlink w:anchor="_Toc7406013" w:history="1">
            <w:r w:rsidR="00396D3A" w:rsidRPr="007947B0">
              <w:rPr>
                <w:rStyle w:val="Hipercze"/>
                <w:rFonts w:cstheme="minorHAnsi"/>
                <w:noProof/>
              </w:rPr>
              <w:t>2.2.</w:t>
            </w:r>
            <w:r w:rsidR="00396D3A">
              <w:rPr>
                <w:rFonts w:asciiTheme="minorHAnsi" w:eastAsiaTheme="minorEastAsia" w:hAnsiTheme="minorHAnsi" w:cstheme="minorBidi"/>
                <w:noProof/>
                <w:color w:val="auto"/>
              </w:rPr>
              <w:tab/>
            </w:r>
            <w:r w:rsidR="00396D3A" w:rsidRPr="007947B0">
              <w:rPr>
                <w:rStyle w:val="Hipercze"/>
                <w:rFonts w:ascii="Calibri" w:hAnsi="Calibri" w:cs="Calibri"/>
                <w:noProof/>
              </w:rPr>
              <w:t>Wymagania dotyczące instalacji okablowania strukturalnego</w:t>
            </w:r>
            <w:r w:rsidR="00396D3A">
              <w:rPr>
                <w:noProof/>
                <w:webHidden/>
              </w:rPr>
              <w:tab/>
            </w:r>
            <w:r w:rsidR="00396D3A">
              <w:rPr>
                <w:noProof/>
                <w:webHidden/>
              </w:rPr>
              <w:fldChar w:fldCharType="begin"/>
            </w:r>
            <w:r w:rsidR="00396D3A">
              <w:rPr>
                <w:noProof/>
                <w:webHidden/>
              </w:rPr>
              <w:instrText xml:space="preserve"> PAGEREF _Toc7406013 \h </w:instrText>
            </w:r>
            <w:r w:rsidR="00396D3A">
              <w:rPr>
                <w:noProof/>
                <w:webHidden/>
              </w:rPr>
            </w:r>
            <w:r w:rsidR="00396D3A">
              <w:rPr>
                <w:noProof/>
                <w:webHidden/>
              </w:rPr>
              <w:fldChar w:fldCharType="separate"/>
            </w:r>
            <w:r w:rsidR="00396D3A">
              <w:rPr>
                <w:noProof/>
                <w:webHidden/>
              </w:rPr>
              <w:t>6</w:t>
            </w:r>
            <w:r w:rsidR="00396D3A">
              <w:rPr>
                <w:noProof/>
                <w:webHidden/>
              </w:rPr>
              <w:fldChar w:fldCharType="end"/>
            </w:r>
          </w:hyperlink>
        </w:p>
        <w:p w14:paraId="758D534E" w14:textId="463D0C69" w:rsidR="00396D3A" w:rsidRDefault="00962BAD">
          <w:pPr>
            <w:pStyle w:val="Spistreci2"/>
            <w:tabs>
              <w:tab w:val="left" w:pos="1320"/>
              <w:tab w:val="right" w:leader="dot" w:pos="9062"/>
            </w:tabs>
            <w:rPr>
              <w:rFonts w:asciiTheme="minorHAnsi" w:eastAsiaTheme="minorEastAsia" w:hAnsiTheme="minorHAnsi" w:cstheme="minorBidi"/>
              <w:noProof/>
              <w:color w:val="auto"/>
            </w:rPr>
          </w:pPr>
          <w:hyperlink w:anchor="_Toc7406014" w:history="1">
            <w:r w:rsidR="00396D3A" w:rsidRPr="007947B0">
              <w:rPr>
                <w:rStyle w:val="Hipercze"/>
                <w:rFonts w:cstheme="minorHAnsi"/>
                <w:noProof/>
              </w:rPr>
              <w:t>2.3.</w:t>
            </w:r>
            <w:r w:rsidR="00396D3A">
              <w:rPr>
                <w:rFonts w:asciiTheme="minorHAnsi" w:eastAsiaTheme="minorEastAsia" w:hAnsiTheme="minorHAnsi" w:cstheme="minorBidi"/>
                <w:noProof/>
                <w:color w:val="auto"/>
              </w:rPr>
              <w:tab/>
            </w:r>
            <w:r w:rsidR="00396D3A" w:rsidRPr="007947B0">
              <w:rPr>
                <w:rStyle w:val="Hipercze"/>
                <w:rFonts w:ascii="Calibri" w:hAnsi="Calibri" w:cs="Calibri"/>
                <w:noProof/>
              </w:rPr>
              <w:t>Pomiary instalacji okablowania strukturalnego</w:t>
            </w:r>
            <w:r w:rsidR="00396D3A">
              <w:rPr>
                <w:noProof/>
                <w:webHidden/>
              </w:rPr>
              <w:tab/>
            </w:r>
            <w:r w:rsidR="00396D3A">
              <w:rPr>
                <w:noProof/>
                <w:webHidden/>
              </w:rPr>
              <w:fldChar w:fldCharType="begin"/>
            </w:r>
            <w:r w:rsidR="00396D3A">
              <w:rPr>
                <w:noProof/>
                <w:webHidden/>
              </w:rPr>
              <w:instrText xml:space="preserve"> PAGEREF _Toc7406014 \h </w:instrText>
            </w:r>
            <w:r w:rsidR="00396D3A">
              <w:rPr>
                <w:noProof/>
                <w:webHidden/>
              </w:rPr>
            </w:r>
            <w:r w:rsidR="00396D3A">
              <w:rPr>
                <w:noProof/>
                <w:webHidden/>
              </w:rPr>
              <w:fldChar w:fldCharType="separate"/>
            </w:r>
            <w:r w:rsidR="00396D3A">
              <w:rPr>
                <w:noProof/>
                <w:webHidden/>
              </w:rPr>
              <w:t>7</w:t>
            </w:r>
            <w:r w:rsidR="00396D3A">
              <w:rPr>
                <w:noProof/>
                <w:webHidden/>
              </w:rPr>
              <w:fldChar w:fldCharType="end"/>
            </w:r>
          </w:hyperlink>
        </w:p>
        <w:p w14:paraId="49C1D3A4" w14:textId="4ABAB6D8" w:rsidR="00396D3A" w:rsidRDefault="00962BAD">
          <w:pPr>
            <w:pStyle w:val="Spistreci2"/>
            <w:tabs>
              <w:tab w:val="left" w:pos="1320"/>
              <w:tab w:val="right" w:leader="dot" w:pos="9062"/>
            </w:tabs>
            <w:rPr>
              <w:rFonts w:asciiTheme="minorHAnsi" w:eastAsiaTheme="minorEastAsia" w:hAnsiTheme="minorHAnsi" w:cstheme="minorBidi"/>
              <w:noProof/>
              <w:color w:val="auto"/>
            </w:rPr>
          </w:pPr>
          <w:hyperlink w:anchor="_Toc7406015" w:history="1">
            <w:r w:rsidR="00396D3A" w:rsidRPr="007947B0">
              <w:rPr>
                <w:rStyle w:val="Hipercze"/>
                <w:rFonts w:cstheme="minorHAnsi"/>
                <w:noProof/>
              </w:rPr>
              <w:t>2.4.</w:t>
            </w:r>
            <w:r w:rsidR="00396D3A">
              <w:rPr>
                <w:rFonts w:asciiTheme="minorHAnsi" w:eastAsiaTheme="minorEastAsia" w:hAnsiTheme="minorHAnsi" w:cstheme="minorBidi"/>
                <w:noProof/>
                <w:color w:val="auto"/>
              </w:rPr>
              <w:tab/>
            </w:r>
            <w:r w:rsidR="00396D3A" w:rsidRPr="007947B0">
              <w:rPr>
                <w:rStyle w:val="Hipercze"/>
                <w:rFonts w:ascii="Calibri" w:hAnsi="Calibri" w:cs="Calibri"/>
                <w:noProof/>
              </w:rPr>
              <w:t>Wymagania gwarancyjne</w:t>
            </w:r>
            <w:r w:rsidR="00396D3A">
              <w:rPr>
                <w:noProof/>
                <w:webHidden/>
              </w:rPr>
              <w:tab/>
            </w:r>
            <w:r w:rsidR="00396D3A">
              <w:rPr>
                <w:noProof/>
                <w:webHidden/>
              </w:rPr>
              <w:fldChar w:fldCharType="begin"/>
            </w:r>
            <w:r w:rsidR="00396D3A">
              <w:rPr>
                <w:noProof/>
                <w:webHidden/>
              </w:rPr>
              <w:instrText xml:space="preserve"> PAGEREF _Toc7406015 \h </w:instrText>
            </w:r>
            <w:r w:rsidR="00396D3A">
              <w:rPr>
                <w:noProof/>
                <w:webHidden/>
              </w:rPr>
            </w:r>
            <w:r w:rsidR="00396D3A">
              <w:rPr>
                <w:noProof/>
                <w:webHidden/>
              </w:rPr>
              <w:fldChar w:fldCharType="separate"/>
            </w:r>
            <w:r w:rsidR="00396D3A">
              <w:rPr>
                <w:noProof/>
                <w:webHidden/>
              </w:rPr>
              <w:t>7</w:t>
            </w:r>
            <w:r w:rsidR="00396D3A">
              <w:rPr>
                <w:noProof/>
                <w:webHidden/>
              </w:rPr>
              <w:fldChar w:fldCharType="end"/>
            </w:r>
          </w:hyperlink>
        </w:p>
        <w:p w14:paraId="2BE1219B" w14:textId="563A8A30" w:rsidR="00396D3A" w:rsidRDefault="00962BAD">
          <w:pPr>
            <w:pStyle w:val="Spistreci2"/>
            <w:tabs>
              <w:tab w:val="left" w:pos="1320"/>
              <w:tab w:val="right" w:leader="dot" w:pos="9062"/>
            </w:tabs>
            <w:rPr>
              <w:rFonts w:asciiTheme="minorHAnsi" w:eastAsiaTheme="minorEastAsia" w:hAnsiTheme="minorHAnsi" w:cstheme="minorBidi"/>
              <w:noProof/>
              <w:color w:val="auto"/>
            </w:rPr>
          </w:pPr>
          <w:hyperlink w:anchor="_Toc7406016" w:history="1">
            <w:r w:rsidR="00396D3A" w:rsidRPr="007947B0">
              <w:rPr>
                <w:rStyle w:val="Hipercze"/>
                <w:rFonts w:cstheme="minorHAnsi"/>
                <w:noProof/>
              </w:rPr>
              <w:t>2.5.</w:t>
            </w:r>
            <w:r w:rsidR="00396D3A">
              <w:rPr>
                <w:rFonts w:asciiTheme="minorHAnsi" w:eastAsiaTheme="minorEastAsia" w:hAnsiTheme="minorHAnsi" w:cstheme="minorBidi"/>
                <w:noProof/>
                <w:color w:val="auto"/>
              </w:rPr>
              <w:tab/>
            </w:r>
            <w:r w:rsidR="00396D3A" w:rsidRPr="007947B0">
              <w:rPr>
                <w:rStyle w:val="Hipercze"/>
                <w:rFonts w:ascii="Calibri" w:hAnsi="Calibri" w:cs="Calibri"/>
                <w:noProof/>
              </w:rPr>
              <w:t>Ilości punktów w budynku</w:t>
            </w:r>
            <w:r w:rsidR="00396D3A">
              <w:rPr>
                <w:noProof/>
                <w:webHidden/>
              </w:rPr>
              <w:tab/>
            </w:r>
            <w:r w:rsidR="00396D3A">
              <w:rPr>
                <w:noProof/>
                <w:webHidden/>
              </w:rPr>
              <w:fldChar w:fldCharType="begin"/>
            </w:r>
            <w:r w:rsidR="00396D3A">
              <w:rPr>
                <w:noProof/>
                <w:webHidden/>
              </w:rPr>
              <w:instrText xml:space="preserve"> PAGEREF _Toc7406016 \h </w:instrText>
            </w:r>
            <w:r w:rsidR="00396D3A">
              <w:rPr>
                <w:noProof/>
                <w:webHidden/>
              </w:rPr>
            </w:r>
            <w:r w:rsidR="00396D3A">
              <w:rPr>
                <w:noProof/>
                <w:webHidden/>
              </w:rPr>
              <w:fldChar w:fldCharType="separate"/>
            </w:r>
            <w:r w:rsidR="00396D3A">
              <w:rPr>
                <w:noProof/>
                <w:webHidden/>
              </w:rPr>
              <w:t>8</w:t>
            </w:r>
            <w:r w:rsidR="00396D3A">
              <w:rPr>
                <w:noProof/>
                <w:webHidden/>
              </w:rPr>
              <w:fldChar w:fldCharType="end"/>
            </w:r>
          </w:hyperlink>
        </w:p>
        <w:p w14:paraId="76D307C7" w14:textId="39FA9658" w:rsidR="00396D3A" w:rsidRDefault="00962BAD">
          <w:pPr>
            <w:pStyle w:val="Spistreci1"/>
            <w:tabs>
              <w:tab w:val="left" w:pos="1320"/>
              <w:tab w:val="right" w:leader="dot" w:pos="9062"/>
            </w:tabs>
            <w:rPr>
              <w:rFonts w:asciiTheme="minorHAnsi" w:eastAsiaTheme="minorEastAsia" w:hAnsiTheme="minorHAnsi" w:cstheme="minorBidi"/>
              <w:b w:val="0"/>
              <w:noProof/>
              <w:color w:val="auto"/>
              <w:sz w:val="22"/>
            </w:rPr>
          </w:pPr>
          <w:hyperlink w:anchor="_Toc7406017" w:history="1">
            <w:r w:rsidR="00396D3A" w:rsidRPr="007947B0">
              <w:rPr>
                <w:rStyle w:val="Hipercze"/>
                <w:rFonts w:ascii="Calibri" w:hAnsi="Calibri" w:cs="Calibri"/>
                <w:noProof/>
              </w:rPr>
              <w:t>3.</w:t>
            </w:r>
            <w:r w:rsidR="00396D3A">
              <w:rPr>
                <w:rFonts w:asciiTheme="minorHAnsi" w:eastAsiaTheme="minorEastAsia" w:hAnsiTheme="minorHAnsi" w:cstheme="minorBidi"/>
                <w:b w:val="0"/>
                <w:noProof/>
                <w:color w:val="auto"/>
                <w:sz w:val="22"/>
              </w:rPr>
              <w:tab/>
            </w:r>
            <w:r w:rsidR="00396D3A" w:rsidRPr="007947B0">
              <w:rPr>
                <w:rStyle w:val="Hipercze"/>
                <w:rFonts w:ascii="Calibri" w:hAnsi="Calibri" w:cs="Calibri"/>
                <w:noProof/>
              </w:rPr>
              <w:t>Aktualne uwarunkowania wykonania przedmiotu zamówienia</w:t>
            </w:r>
            <w:r w:rsidR="00396D3A">
              <w:rPr>
                <w:noProof/>
                <w:webHidden/>
              </w:rPr>
              <w:tab/>
            </w:r>
            <w:r w:rsidR="00396D3A">
              <w:rPr>
                <w:noProof/>
                <w:webHidden/>
              </w:rPr>
              <w:fldChar w:fldCharType="begin"/>
            </w:r>
            <w:r w:rsidR="00396D3A">
              <w:rPr>
                <w:noProof/>
                <w:webHidden/>
              </w:rPr>
              <w:instrText xml:space="preserve"> PAGEREF _Toc7406017 \h </w:instrText>
            </w:r>
            <w:r w:rsidR="00396D3A">
              <w:rPr>
                <w:noProof/>
                <w:webHidden/>
              </w:rPr>
            </w:r>
            <w:r w:rsidR="00396D3A">
              <w:rPr>
                <w:noProof/>
                <w:webHidden/>
              </w:rPr>
              <w:fldChar w:fldCharType="separate"/>
            </w:r>
            <w:r w:rsidR="00396D3A">
              <w:rPr>
                <w:noProof/>
                <w:webHidden/>
              </w:rPr>
              <w:t>9</w:t>
            </w:r>
            <w:r w:rsidR="00396D3A">
              <w:rPr>
                <w:noProof/>
                <w:webHidden/>
              </w:rPr>
              <w:fldChar w:fldCharType="end"/>
            </w:r>
          </w:hyperlink>
        </w:p>
        <w:p w14:paraId="18DE60A5" w14:textId="5BBBC4F7" w:rsidR="00396D3A" w:rsidRDefault="00962BAD">
          <w:pPr>
            <w:pStyle w:val="Spistreci2"/>
            <w:tabs>
              <w:tab w:val="left" w:pos="1320"/>
              <w:tab w:val="right" w:leader="dot" w:pos="9062"/>
            </w:tabs>
            <w:rPr>
              <w:rFonts w:asciiTheme="minorHAnsi" w:eastAsiaTheme="minorEastAsia" w:hAnsiTheme="minorHAnsi" w:cstheme="minorBidi"/>
              <w:noProof/>
              <w:color w:val="auto"/>
            </w:rPr>
          </w:pPr>
          <w:hyperlink w:anchor="_Toc7406019" w:history="1">
            <w:r w:rsidR="00396D3A" w:rsidRPr="007947B0">
              <w:rPr>
                <w:rStyle w:val="Hipercze"/>
                <w:rFonts w:cstheme="minorHAnsi"/>
                <w:noProof/>
              </w:rPr>
              <w:t>3.1.</w:t>
            </w:r>
            <w:r w:rsidR="00396D3A">
              <w:rPr>
                <w:rFonts w:asciiTheme="minorHAnsi" w:eastAsiaTheme="minorEastAsia" w:hAnsiTheme="minorHAnsi" w:cstheme="minorBidi"/>
                <w:noProof/>
                <w:color w:val="auto"/>
              </w:rPr>
              <w:tab/>
            </w:r>
            <w:r w:rsidR="00396D3A" w:rsidRPr="007947B0">
              <w:rPr>
                <w:rStyle w:val="Hipercze"/>
                <w:rFonts w:ascii="Calibri" w:hAnsi="Calibri" w:cs="Calibri"/>
                <w:noProof/>
              </w:rPr>
              <w:t>Podstawowe przepisy prawne, w których zawarte są wymagania, które powinna spełniać dokumentacja projektowa oraz realizowane zamierzenie inwestycyjne:</w:t>
            </w:r>
            <w:r w:rsidR="00396D3A">
              <w:rPr>
                <w:noProof/>
                <w:webHidden/>
              </w:rPr>
              <w:tab/>
            </w:r>
            <w:r w:rsidR="00396D3A">
              <w:rPr>
                <w:noProof/>
                <w:webHidden/>
              </w:rPr>
              <w:fldChar w:fldCharType="begin"/>
            </w:r>
            <w:r w:rsidR="00396D3A">
              <w:rPr>
                <w:noProof/>
                <w:webHidden/>
              </w:rPr>
              <w:instrText xml:space="preserve"> PAGEREF _Toc7406019 \h </w:instrText>
            </w:r>
            <w:r w:rsidR="00396D3A">
              <w:rPr>
                <w:noProof/>
                <w:webHidden/>
              </w:rPr>
            </w:r>
            <w:r w:rsidR="00396D3A">
              <w:rPr>
                <w:noProof/>
                <w:webHidden/>
              </w:rPr>
              <w:fldChar w:fldCharType="separate"/>
            </w:r>
            <w:r w:rsidR="00396D3A">
              <w:rPr>
                <w:noProof/>
                <w:webHidden/>
              </w:rPr>
              <w:t>9</w:t>
            </w:r>
            <w:r w:rsidR="00396D3A">
              <w:rPr>
                <w:noProof/>
                <w:webHidden/>
              </w:rPr>
              <w:fldChar w:fldCharType="end"/>
            </w:r>
          </w:hyperlink>
        </w:p>
        <w:p w14:paraId="262E5D74" w14:textId="538F20D5" w:rsidR="00396D3A" w:rsidRDefault="00962BAD">
          <w:pPr>
            <w:pStyle w:val="Spistreci1"/>
            <w:tabs>
              <w:tab w:val="left" w:pos="1320"/>
              <w:tab w:val="right" w:leader="dot" w:pos="9062"/>
            </w:tabs>
            <w:rPr>
              <w:rFonts w:asciiTheme="minorHAnsi" w:eastAsiaTheme="minorEastAsia" w:hAnsiTheme="minorHAnsi" w:cstheme="minorBidi"/>
              <w:b w:val="0"/>
              <w:noProof/>
              <w:color w:val="auto"/>
              <w:sz w:val="22"/>
            </w:rPr>
          </w:pPr>
          <w:hyperlink w:anchor="_Toc7406020" w:history="1">
            <w:r w:rsidR="00396D3A" w:rsidRPr="007947B0">
              <w:rPr>
                <w:rStyle w:val="Hipercze"/>
                <w:rFonts w:ascii="Calibri" w:hAnsi="Calibri" w:cs="Calibri"/>
                <w:noProof/>
              </w:rPr>
              <w:t>4.</w:t>
            </w:r>
            <w:r w:rsidR="00396D3A">
              <w:rPr>
                <w:rFonts w:asciiTheme="minorHAnsi" w:eastAsiaTheme="minorEastAsia" w:hAnsiTheme="minorHAnsi" w:cstheme="minorBidi"/>
                <w:b w:val="0"/>
                <w:noProof/>
                <w:color w:val="auto"/>
                <w:sz w:val="22"/>
              </w:rPr>
              <w:tab/>
            </w:r>
            <w:r w:rsidR="00396D3A" w:rsidRPr="007947B0">
              <w:rPr>
                <w:rStyle w:val="Hipercze"/>
                <w:rFonts w:ascii="Calibri" w:hAnsi="Calibri" w:cs="Calibri"/>
                <w:noProof/>
              </w:rPr>
              <w:t>Dodatkowe wytyczne Inwestora</w:t>
            </w:r>
            <w:r w:rsidR="00396D3A">
              <w:rPr>
                <w:noProof/>
                <w:webHidden/>
              </w:rPr>
              <w:tab/>
            </w:r>
            <w:r w:rsidR="00396D3A">
              <w:rPr>
                <w:noProof/>
                <w:webHidden/>
              </w:rPr>
              <w:fldChar w:fldCharType="begin"/>
            </w:r>
            <w:r w:rsidR="00396D3A">
              <w:rPr>
                <w:noProof/>
                <w:webHidden/>
              </w:rPr>
              <w:instrText xml:space="preserve"> PAGEREF _Toc7406020 \h </w:instrText>
            </w:r>
            <w:r w:rsidR="00396D3A">
              <w:rPr>
                <w:noProof/>
                <w:webHidden/>
              </w:rPr>
            </w:r>
            <w:r w:rsidR="00396D3A">
              <w:rPr>
                <w:noProof/>
                <w:webHidden/>
              </w:rPr>
              <w:fldChar w:fldCharType="separate"/>
            </w:r>
            <w:r w:rsidR="00396D3A">
              <w:rPr>
                <w:noProof/>
                <w:webHidden/>
              </w:rPr>
              <w:t>10</w:t>
            </w:r>
            <w:r w:rsidR="00396D3A">
              <w:rPr>
                <w:noProof/>
                <w:webHidden/>
              </w:rPr>
              <w:fldChar w:fldCharType="end"/>
            </w:r>
          </w:hyperlink>
        </w:p>
        <w:p w14:paraId="5BC3F7DE" w14:textId="6C174492" w:rsidR="00396D3A" w:rsidRDefault="00962BAD">
          <w:pPr>
            <w:pStyle w:val="Spistreci1"/>
            <w:tabs>
              <w:tab w:val="left" w:pos="1320"/>
              <w:tab w:val="right" w:leader="dot" w:pos="9062"/>
            </w:tabs>
            <w:rPr>
              <w:rFonts w:asciiTheme="minorHAnsi" w:eastAsiaTheme="minorEastAsia" w:hAnsiTheme="minorHAnsi" w:cstheme="minorBidi"/>
              <w:b w:val="0"/>
              <w:noProof/>
              <w:color w:val="auto"/>
              <w:sz w:val="22"/>
            </w:rPr>
          </w:pPr>
          <w:hyperlink w:anchor="_Toc7406021" w:history="1">
            <w:r w:rsidR="00396D3A" w:rsidRPr="007947B0">
              <w:rPr>
                <w:rStyle w:val="Hipercze"/>
                <w:rFonts w:ascii="Calibri" w:hAnsi="Calibri" w:cs="Calibri"/>
                <w:noProof/>
              </w:rPr>
              <w:t>5.</w:t>
            </w:r>
            <w:r w:rsidR="00396D3A">
              <w:rPr>
                <w:rFonts w:asciiTheme="minorHAnsi" w:eastAsiaTheme="minorEastAsia" w:hAnsiTheme="minorHAnsi" w:cstheme="minorBidi"/>
                <w:b w:val="0"/>
                <w:noProof/>
                <w:color w:val="auto"/>
                <w:sz w:val="22"/>
              </w:rPr>
              <w:tab/>
            </w:r>
            <w:r w:rsidR="00396D3A" w:rsidRPr="007947B0">
              <w:rPr>
                <w:rStyle w:val="Hipercze"/>
                <w:rFonts w:ascii="Calibri" w:hAnsi="Calibri" w:cs="Calibri"/>
                <w:noProof/>
              </w:rPr>
              <w:t>Normy i przepisy prawne</w:t>
            </w:r>
            <w:r w:rsidR="00396D3A">
              <w:rPr>
                <w:noProof/>
                <w:webHidden/>
              </w:rPr>
              <w:tab/>
            </w:r>
            <w:r w:rsidR="00396D3A">
              <w:rPr>
                <w:noProof/>
                <w:webHidden/>
              </w:rPr>
              <w:fldChar w:fldCharType="begin"/>
            </w:r>
            <w:r w:rsidR="00396D3A">
              <w:rPr>
                <w:noProof/>
                <w:webHidden/>
              </w:rPr>
              <w:instrText xml:space="preserve"> PAGEREF _Toc7406021 \h </w:instrText>
            </w:r>
            <w:r w:rsidR="00396D3A">
              <w:rPr>
                <w:noProof/>
                <w:webHidden/>
              </w:rPr>
            </w:r>
            <w:r w:rsidR="00396D3A">
              <w:rPr>
                <w:noProof/>
                <w:webHidden/>
              </w:rPr>
              <w:fldChar w:fldCharType="separate"/>
            </w:r>
            <w:r w:rsidR="00396D3A">
              <w:rPr>
                <w:noProof/>
                <w:webHidden/>
              </w:rPr>
              <w:t>11</w:t>
            </w:r>
            <w:r w:rsidR="00396D3A">
              <w:rPr>
                <w:noProof/>
                <w:webHidden/>
              </w:rPr>
              <w:fldChar w:fldCharType="end"/>
            </w:r>
          </w:hyperlink>
        </w:p>
        <w:p w14:paraId="0808D97E" w14:textId="549152EB" w:rsidR="00396D3A" w:rsidRDefault="00962BAD">
          <w:pPr>
            <w:pStyle w:val="Spistreci1"/>
            <w:tabs>
              <w:tab w:val="left" w:pos="1320"/>
              <w:tab w:val="right" w:leader="dot" w:pos="9062"/>
            </w:tabs>
            <w:rPr>
              <w:rFonts w:asciiTheme="minorHAnsi" w:eastAsiaTheme="minorEastAsia" w:hAnsiTheme="minorHAnsi" w:cstheme="minorBidi"/>
              <w:b w:val="0"/>
              <w:noProof/>
              <w:color w:val="auto"/>
              <w:sz w:val="22"/>
            </w:rPr>
          </w:pPr>
          <w:hyperlink w:anchor="_Toc7406022" w:history="1">
            <w:r w:rsidR="00396D3A" w:rsidRPr="007947B0">
              <w:rPr>
                <w:rStyle w:val="Hipercze"/>
                <w:rFonts w:ascii="Calibri" w:hAnsi="Calibri" w:cs="Calibri"/>
                <w:noProof/>
              </w:rPr>
              <w:t>6.</w:t>
            </w:r>
            <w:r w:rsidR="00396D3A">
              <w:rPr>
                <w:rFonts w:asciiTheme="minorHAnsi" w:eastAsiaTheme="minorEastAsia" w:hAnsiTheme="minorHAnsi" w:cstheme="minorBidi"/>
                <w:b w:val="0"/>
                <w:noProof/>
                <w:color w:val="auto"/>
                <w:sz w:val="22"/>
              </w:rPr>
              <w:tab/>
            </w:r>
            <w:r w:rsidR="00396D3A" w:rsidRPr="007947B0">
              <w:rPr>
                <w:rStyle w:val="Hipercze"/>
                <w:rFonts w:ascii="Calibri" w:hAnsi="Calibri" w:cs="Calibri"/>
                <w:noProof/>
              </w:rPr>
              <w:t>Minimalna charakterystyka sprzętu aktywnego i pasywnego</w:t>
            </w:r>
            <w:r w:rsidR="00396D3A">
              <w:rPr>
                <w:noProof/>
                <w:webHidden/>
              </w:rPr>
              <w:tab/>
            </w:r>
            <w:r w:rsidR="00396D3A">
              <w:rPr>
                <w:noProof/>
                <w:webHidden/>
              </w:rPr>
              <w:fldChar w:fldCharType="begin"/>
            </w:r>
            <w:r w:rsidR="00396D3A">
              <w:rPr>
                <w:noProof/>
                <w:webHidden/>
              </w:rPr>
              <w:instrText xml:space="preserve"> PAGEREF _Toc7406022 \h </w:instrText>
            </w:r>
            <w:r w:rsidR="00396D3A">
              <w:rPr>
                <w:noProof/>
                <w:webHidden/>
              </w:rPr>
            </w:r>
            <w:r w:rsidR="00396D3A">
              <w:rPr>
                <w:noProof/>
                <w:webHidden/>
              </w:rPr>
              <w:fldChar w:fldCharType="separate"/>
            </w:r>
            <w:r w:rsidR="00396D3A">
              <w:rPr>
                <w:noProof/>
                <w:webHidden/>
              </w:rPr>
              <w:t>12</w:t>
            </w:r>
            <w:r w:rsidR="00396D3A">
              <w:rPr>
                <w:noProof/>
                <w:webHidden/>
              </w:rPr>
              <w:fldChar w:fldCharType="end"/>
            </w:r>
          </w:hyperlink>
        </w:p>
        <w:p w14:paraId="568C6215" w14:textId="42D4D029" w:rsidR="00396D3A" w:rsidRDefault="00962BAD">
          <w:pPr>
            <w:pStyle w:val="Spistreci2"/>
            <w:tabs>
              <w:tab w:val="left" w:pos="1320"/>
              <w:tab w:val="right" w:leader="dot" w:pos="9062"/>
            </w:tabs>
            <w:rPr>
              <w:rFonts w:asciiTheme="minorHAnsi" w:eastAsiaTheme="minorEastAsia" w:hAnsiTheme="minorHAnsi" w:cstheme="minorBidi"/>
              <w:noProof/>
              <w:color w:val="auto"/>
            </w:rPr>
          </w:pPr>
          <w:hyperlink w:anchor="_Toc7406023" w:history="1">
            <w:r w:rsidR="00396D3A" w:rsidRPr="007947B0">
              <w:rPr>
                <w:rStyle w:val="Hipercze"/>
                <w:rFonts w:ascii="Calibri" w:hAnsi="Calibri" w:cs="Calibri"/>
                <w:noProof/>
              </w:rPr>
              <w:t>6.1</w:t>
            </w:r>
            <w:r w:rsidR="00396D3A">
              <w:rPr>
                <w:rFonts w:asciiTheme="minorHAnsi" w:eastAsiaTheme="minorEastAsia" w:hAnsiTheme="minorHAnsi" w:cstheme="minorBidi"/>
                <w:noProof/>
                <w:color w:val="auto"/>
              </w:rPr>
              <w:tab/>
            </w:r>
            <w:r w:rsidR="00396D3A" w:rsidRPr="007947B0">
              <w:rPr>
                <w:rStyle w:val="Hipercze"/>
                <w:rFonts w:ascii="Calibri" w:hAnsi="Calibri" w:cs="Calibri"/>
                <w:noProof/>
              </w:rPr>
              <w:t>Sprzęt pasywny</w:t>
            </w:r>
            <w:r w:rsidR="00396D3A">
              <w:rPr>
                <w:noProof/>
                <w:webHidden/>
              </w:rPr>
              <w:tab/>
            </w:r>
            <w:r w:rsidR="00396D3A">
              <w:rPr>
                <w:noProof/>
                <w:webHidden/>
              </w:rPr>
              <w:fldChar w:fldCharType="begin"/>
            </w:r>
            <w:r w:rsidR="00396D3A">
              <w:rPr>
                <w:noProof/>
                <w:webHidden/>
              </w:rPr>
              <w:instrText xml:space="preserve"> PAGEREF _Toc7406023 \h </w:instrText>
            </w:r>
            <w:r w:rsidR="00396D3A">
              <w:rPr>
                <w:noProof/>
                <w:webHidden/>
              </w:rPr>
            </w:r>
            <w:r w:rsidR="00396D3A">
              <w:rPr>
                <w:noProof/>
                <w:webHidden/>
              </w:rPr>
              <w:fldChar w:fldCharType="separate"/>
            </w:r>
            <w:r w:rsidR="00396D3A">
              <w:rPr>
                <w:noProof/>
                <w:webHidden/>
              </w:rPr>
              <w:t>12</w:t>
            </w:r>
            <w:r w:rsidR="00396D3A">
              <w:rPr>
                <w:noProof/>
                <w:webHidden/>
              </w:rPr>
              <w:fldChar w:fldCharType="end"/>
            </w:r>
          </w:hyperlink>
        </w:p>
        <w:p w14:paraId="629B9904" w14:textId="3DEADC63" w:rsidR="00396D3A" w:rsidRPr="00C005F4" w:rsidRDefault="00962BAD">
          <w:pPr>
            <w:pStyle w:val="Spistreci3"/>
            <w:tabs>
              <w:tab w:val="left" w:pos="1320"/>
              <w:tab w:val="right" w:leader="dot" w:pos="9062"/>
            </w:tabs>
            <w:rPr>
              <w:rFonts w:asciiTheme="minorHAnsi" w:eastAsiaTheme="minorEastAsia" w:hAnsiTheme="minorHAnsi" w:cstheme="minorBidi"/>
              <w:b/>
              <w:noProof/>
              <w:color w:val="FF0000"/>
              <w:sz w:val="22"/>
            </w:rPr>
          </w:pPr>
          <w:hyperlink w:anchor="_Toc7406028" w:history="1">
            <w:r w:rsidR="00396D3A" w:rsidRPr="00C005F4">
              <w:rPr>
                <w:rStyle w:val="Hipercze"/>
                <w:b/>
                <w:noProof/>
                <w:color w:val="FF0000"/>
              </w:rPr>
              <w:t>6.1.1.</w:t>
            </w:r>
            <w:r w:rsidR="00396D3A" w:rsidRPr="00C005F4">
              <w:rPr>
                <w:rFonts w:asciiTheme="minorHAnsi" w:eastAsiaTheme="minorEastAsia" w:hAnsiTheme="minorHAnsi" w:cstheme="minorBidi"/>
                <w:b/>
                <w:noProof/>
                <w:color w:val="FF0000"/>
                <w:sz w:val="22"/>
              </w:rPr>
              <w:tab/>
            </w:r>
            <w:r w:rsidR="00396D3A" w:rsidRPr="00C005F4">
              <w:rPr>
                <w:rStyle w:val="Hipercze"/>
                <w:b/>
                <w:noProof/>
                <w:color w:val="FF0000"/>
              </w:rPr>
              <w:t>Kabel typu skrętka ekranowana folią (F/UTP) 4-parowa kat.6A</w:t>
            </w:r>
            <w:r w:rsidR="00396D3A" w:rsidRPr="00C005F4">
              <w:rPr>
                <w:b/>
                <w:noProof/>
                <w:webHidden/>
                <w:color w:val="FF0000"/>
              </w:rPr>
              <w:tab/>
            </w:r>
            <w:r w:rsidR="00396D3A" w:rsidRPr="00C005F4">
              <w:rPr>
                <w:b/>
                <w:noProof/>
                <w:webHidden/>
                <w:color w:val="FF0000"/>
              </w:rPr>
              <w:fldChar w:fldCharType="begin"/>
            </w:r>
            <w:r w:rsidR="00396D3A" w:rsidRPr="00C005F4">
              <w:rPr>
                <w:b/>
                <w:noProof/>
                <w:webHidden/>
                <w:color w:val="FF0000"/>
              </w:rPr>
              <w:instrText xml:space="preserve"> PAGEREF _Toc7406028 \h </w:instrText>
            </w:r>
            <w:r w:rsidR="00396D3A" w:rsidRPr="00C005F4">
              <w:rPr>
                <w:b/>
                <w:noProof/>
                <w:webHidden/>
                <w:color w:val="FF0000"/>
              </w:rPr>
            </w:r>
            <w:r w:rsidR="00396D3A" w:rsidRPr="00C005F4">
              <w:rPr>
                <w:b/>
                <w:noProof/>
                <w:webHidden/>
                <w:color w:val="FF0000"/>
              </w:rPr>
              <w:fldChar w:fldCharType="separate"/>
            </w:r>
            <w:r w:rsidR="00396D3A" w:rsidRPr="00C005F4">
              <w:rPr>
                <w:b/>
                <w:noProof/>
                <w:webHidden/>
                <w:color w:val="FF0000"/>
              </w:rPr>
              <w:t>12</w:t>
            </w:r>
            <w:r w:rsidR="00396D3A" w:rsidRPr="00C005F4">
              <w:rPr>
                <w:b/>
                <w:noProof/>
                <w:webHidden/>
                <w:color w:val="FF0000"/>
              </w:rPr>
              <w:fldChar w:fldCharType="end"/>
            </w:r>
          </w:hyperlink>
        </w:p>
        <w:p w14:paraId="064A230C" w14:textId="411D0B16" w:rsidR="00396D3A" w:rsidRPr="00C005F4" w:rsidRDefault="00962BAD">
          <w:pPr>
            <w:pStyle w:val="Spistreci3"/>
            <w:tabs>
              <w:tab w:val="left" w:pos="1320"/>
              <w:tab w:val="right" w:leader="dot" w:pos="9062"/>
            </w:tabs>
            <w:rPr>
              <w:rFonts w:asciiTheme="minorHAnsi" w:eastAsiaTheme="minorEastAsia" w:hAnsiTheme="minorHAnsi" w:cstheme="minorBidi"/>
              <w:b/>
              <w:noProof/>
              <w:color w:val="FF0000"/>
              <w:sz w:val="22"/>
            </w:rPr>
          </w:pPr>
          <w:hyperlink w:anchor="_Toc7406029" w:history="1">
            <w:r w:rsidR="00396D3A" w:rsidRPr="00C005F4">
              <w:rPr>
                <w:rStyle w:val="Hipercze"/>
                <w:b/>
                <w:noProof/>
                <w:color w:val="FF0000"/>
              </w:rPr>
              <w:t>6.1.2.</w:t>
            </w:r>
            <w:r w:rsidR="00396D3A" w:rsidRPr="00C005F4">
              <w:rPr>
                <w:rFonts w:asciiTheme="minorHAnsi" w:eastAsiaTheme="minorEastAsia" w:hAnsiTheme="minorHAnsi" w:cstheme="minorBidi"/>
                <w:b/>
                <w:noProof/>
                <w:color w:val="FF0000"/>
                <w:sz w:val="22"/>
              </w:rPr>
              <w:tab/>
            </w:r>
            <w:r w:rsidR="00396D3A" w:rsidRPr="00C005F4">
              <w:rPr>
                <w:rStyle w:val="Hipercze"/>
                <w:b/>
                <w:noProof/>
                <w:color w:val="FF0000"/>
              </w:rPr>
              <w:t>Patch Panel kat. 6A 24 porty RJ-45 1U</w:t>
            </w:r>
            <w:r w:rsidR="00396D3A" w:rsidRPr="00C005F4">
              <w:rPr>
                <w:b/>
                <w:noProof/>
                <w:webHidden/>
                <w:color w:val="FF0000"/>
              </w:rPr>
              <w:tab/>
            </w:r>
            <w:r w:rsidR="00396D3A" w:rsidRPr="00C005F4">
              <w:rPr>
                <w:b/>
                <w:noProof/>
                <w:webHidden/>
                <w:color w:val="FF0000"/>
              </w:rPr>
              <w:fldChar w:fldCharType="begin"/>
            </w:r>
            <w:r w:rsidR="00396D3A" w:rsidRPr="00C005F4">
              <w:rPr>
                <w:b/>
                <w:noProof/>
                <w:webHidden/>
                <w:color w:val="FF0000"/>
              </w:rPr>
              <w:instrText xml:space="preserve"> PAGEREF _Toc7406029 \h </w:instrText>
            </w:r>
            <w:r w:rsidR="00396D3A" w:rsidRPr="00C005F4">
              <w:rPr>
                <w:b/>
                <w:noProof/>
                <w:webHidden/>
                <w:color w:val="FF0000"/>
              </w:rPr>
            </w:r>
            <w:r w:rsidR="00396D3A" w:rsidRPr="00C005F4">
              <w:rPr>
                <w:b/>
                <w:noProof/>
                <w:webHidden/>
                <w:color w:val="FF0000"/>
              </w:rPr>
              <w:fldChar w:fldCharType="separate"/>
            </w:r>
            <w:r w:rsidR="00396D3A" w:rsidRPr="00C005F4">
              <w:rPr>
                <w:b/>
                <w:noProof/>
                <w:webHidden/>
                <w:color w:val="FF0000"/>
              </w:rPr>
              <w:t>12</w:t>
            </w:r>
            <w:r w:rsidR="00396D3A" w:rsidRPr="00C005F4">
              <w:rPr>
                <w:b/>
                <w:noProof/>
                <w:webHidden/>
                <w:color w:val="FF0000"/>
              </w:rPr>
              <w:fldChar w:fldCharType="end"/>
            </w:r>
          </w:hyperlink>
        </w:p>
        <w:p w14:paraId="652F28BF" w14:textId="6770AD65" w:rsidR="00396D3A" w:rsidRPr="00C005F4" w:rsidRDefault="00962BAD">
          <w:pPr>
            <w:pStyle w:val="Spistreci3"/>
            <w:tabs>
              <w:tab w:val="left" w:pos="1320"/>
              <w:tab w:val="right" w:leader="dot" w:pos="9062"/>
            </w:tabs>
            <w:rPr>
              <w:rFonts w:asciiTheme="minorHAnsi" w:eastAsiaTheme="minorEastAsia" w:hAnsiTheme="minorHAnsi" w:cstheme="minorBidi"/>
              <w:b/>
              <w:noProof/>
              <w:color w:val="FF0000"/>
              <w:sz w:val="22"/>
            </w:rPr>
          </w:pPr>
          <w:hyperlink w:anchor="_Toc7406030" w:history="1">
            <w:r w:rsidR="00396D3A" w:rsidRPr="00C005F4">
              <w:rPr>
                <w:rStyle w:val="Hipercze"/>
                <w:b/>
                <w:noProof/>
                <w:color w:val="FF0000"/>
              </w:rPr>
              <w:t>6.1.3.</w:t>
            </w:r>
            <w:r w:rsidR="00396D3A" w:rsidRPr="00C005F4">
              <w:rPr>
                <w:rFonts w:asciiTheme="minorHAnsi" w:eastAsiaTheme="minorEastAsia" w:hAnsiTheme="minorHAnsi" w:cstheme="minorBidi"/>
                <w:b/>
                <w:noProof/>
                <w:color w:val="FF0000"/>
                <w:sz w:val="22"/>
              </w:rPr>
              <w:tab/>
            </w:r>
            <w:r w:rsidR="00396D3A" w:rsidRPr="00C005F4">
              <w:rPr>
                <w:rStyle w:val="Hipercze"/>
                <w:b/>
                <w:noProof/>
                <w:color w:val="FF0000"/>
              </w:rPr>
              <w:t>Moduł RJ45 keystone kat.6A ekranowany</w:t>
            </w:r>
            <w:r w:rsidR="00396D3A" w:rsidRPr="00C005F4">
              <w:rPr>
                <w:b/>
                <w:noProof/>
                <w:webHidden/>
                <w:color w:val="FF0000"/>
              </w:rPr>
              <w:tab/>
            </w:r>
            <w:r w:rsidR="00396D3A" w:rsidRPr="00C005F4">
              <w:rPr>
                <w:b/>
                <w:noProof/>
                <w:webHidden/>
                <w:color w:val="FF0000"/>
              </w:rPr>
              <w:fldChar w:fldCharType="begin"/>
            </w:r>
            <w:r w:rsidR="00396D3A" w:rsidRPr="00C005F4">
              <w:rPr>
                <w:b/>
                <w:noProof/>
                <w:webHidden/>
                <w:color w:val="FF0000"/>
              </w:rPr>
              <w:instrText xml:space="preserve"> PAGEREF _Toc7406030 \h </w:instrText>
            </w:r>
            <w:r w:rsidR="00396D3A" w:rsidRPr="00C005F4">
              <w:rPr>
                <w:b/>
                <w:noProof/>
                <w:webHidden/>
                <w:color w:val="FF0000"/>
              </w:rPr>
            </w:r>
            <w:r w:rsidR="00396D3A" w:rsidRPr="00C005F4">
              <w:rPr>
                <w:b/>
                <w:noProof/>
                <w:webHidden/>
                <w:color w:val="FF0000"/>
              </w:rPr>
              <w:fldChar w:fldCharType="separate"/>
            </w:r>
            <w:r w:rsidR="00396D3A" w:rsidRPr="00C005F4">
              <w:rPr>
                <w:b/>
                <w:noProof/>
                <w:webHidden/>
                <w:color w:val="FF0000"/>
              </w:rPr>
              <w:t>12</w:t>
            </w:r>
            <w:r w:rsidR="00396D3A" w:rsidRPr="00C005F4">
              <w:rPr>
                <w:b/>
                <w:noProof/>
                <w:webHidden/>
                <w:color w:val="FF0000"/>
              </w:rPr>
              <w:fldChar w:fldCharType="end"/>
            </w:r>
          </w:hyperlink>
        </w:p>
        <w:p w14:paraId="5D3B19BA" w14:textId="00A3FAFF" w:rsidR="00396D3A" w:rsidRPr="00C005F4" w:rsidRDefault="00962BAD">
          <w:pPr>
            <w:pStyle w:val="Spistreci3"/>
            <w:tabs>
              <w:tab w:val="left" w:pos="1320"/>
              <w:tab w:val="right" w:leader="dot" w:pos="9062"/>
            </w:tabs>
            <w:rPr>
              <w:rFonts w:asciiTheme="minorHAnsi" w:eastAsiaTheme="minorEastAsia" w:hAnsiTheme="minorHAnsi" w:cstheme="minorBidi"/>
              <w:b/>
              <w:noProof/>
              <w:color w:val="FF0000"/>
              <w:sz w:val="22"/>
            </w:rPr>
          </w:pPr>
          <w:hyperlink w:anchor="_Toc7406031" w:history="1">
            <w:r w:rsidR="00396D3A" w:rsidRPr="00C005F4">
              <w:rPr>
                <w:rStyle w:val="Hipercze"/>
                <w:b/>
                <w:noProof/>
                <w:color w:val="FF0000"/>
              </w:rPr>
              <w:t>6.1.4.</w:t>
            </w:r>
            <w:r w:rsidR="00396D3A" w:rsidRPr="00C005F4">
              <w:rPr>
                <w:rFonts w:asciiTheme="minorHAnsi" w:eastAsiaTheme="minorEastAsia" w:hAnsiTheme="minorHAnsi" w:cstheme="minorBidi"/>
                <w:b/>
                <w:noProof/>
                <w:color w:val="FF0000"/>
                <w:sz w:val="22"/>
              </w:rPr>
              <w:tab/>
            </w:r>
            <w:r w:rsidR="00396D3A" w:rsidRPr="00C005F4">
              <w:rPr>
                <w:rStyle w:val="Hipercze"/>
                <w:b/>
                <w:noProof/>
                <w:color w:val="FF0000"/>
              </w:rPr>
              <w:t>Panel wentylatorowy z termostatem do szafy</w:t>
            </w:r>
            <w:r w:rsidR="00396D3A" w:rsidRPr="00C005F4">
              <w:rPr>
                <w:rStyle w:val="Hipercze"/>
                <w:b/>
                <w:i/>
                <w:noProof/>
                <w:color w:val="FF0000"/>
              </w:rPr>
              <w:t xml:space="preserve"> rack 19”</w:t>
            </w:r>
            <w:r w:rsidR="00396D3A" w:rsidRPr="00C005F4">
              <w:rPr>
                <w:b/>
                <w:noProof/>
                <w:webHidden/>
                <w:color w:val="FF0000"/>
              </w:rPr>
              <w:tab/>
            </w:r>
            <w:r w:rsidR="00396D3A" w:rsidRPr="00C005F4">
              <w:rPr>
                <w:b/>
                <w:noProof/>
                <w:webHidden/>
                <w:color w:val="FF0000"/>
              </w:rPr>
              <w:fldChar w:fldCharType="begin"/>
            </w:r>
            <w:r w:rsidR="00396D3A" w:rsidRPr="00C005F4">
              <w:rPr>
                <w:b/>
                <w:noProof/>
                <w:webHidden/>
                <w:color w:val="FF0000"/>
              </w:rPr>
              <w:instrText xml:space="preserve"> PAGEREF _Toc7406031 \h </w:instrText>
            </w:r>
            <w:r w:rsidR="00396D3A" w:rsidRPr="00C005F4">
              <w:rPr>
                <w:b/>
                <w:noProof/>
                <w:webHidden/>
                <w:color w:val="FF0000"/>
              </w:rPr>
            </w:r>
            <w:r w:rsidR="00396D3A" w:rsidRPr="00C005F4">
              <w:rPr>
                <w:b/>
                <w:noProof/>
                <w:webHidden/>
                <w:color w:val="FF0000"/>
              </w:rPr>
              <w:fldChar w:fldCharType="separate"/>
            </w:r>
            <w:r w:rsidR="00396D3A" w:rsidRPr="00C005F4">
              <w:rPr>
                <w:b/>
                <w:noProof/>
                <w:webHidden/>
                <w:color w:val="FF0000"/>
              </w:rPr>
              <w:t>13</w:t>
            </w:r>
            <w:r w:rsidR="00396D3A" w:rsidRPr="00C005F4">
              <w:rPr>
                <w:b/>
                <w:noProof/>
                <w:webHidden/>
                <w:color w:val="FF0000"/>
              </w:rPr>
              <w:fldChar w:fldCharType="end"/>
            </w:r>
          </w:hyperlink>
        </w:p>
        <w:p w14:paraId="3F56D574" w14:textId="28BC0F20" w:rsidR="00396D3A" w:rsidRDefault="00962BAD">
          <w:pPr>
            <w:pStyle w:val="Spistreci1"/>
            <w:tabs>
              <w:tab w:val="left" w:pos="1320"/>
              <w:tab w:val="right" w:leader="dot" w:pos="9062"/>
            </w:tabs>
            <w:rPr>
              <w:rFonts w:asciiTheme="minorHAnsi" w:eastAsiaTheme="minorEastAsia" w:hAnsiTheme="minorHAnsi" w:cstheme="minorBidi"/>
              <w:b w:val="0"/>
              <w:noProof/>
              <w:color w:val="auto"/>
              <w:sz w:val="22"/>
            </w:rPr>
          </w:pPr>
          <w:hyperlink w:anchor="_Toc7406032" w:history="1">
            <w:r w:rsidR="00396D3A" w:rsidRPr="007947B0">
              <w:rPr>
                <w:rStyle w:val="Hipercze"/>
                <w:rFonts w:ascii="Calibri" w:hAnsi="Calibri" w:cs="Calibri"/>
                <w:noProof/>
              </w:rPr>
              <w:t>7.</w:t>
            </w:r>
            <w:r w:rsidR="00396D3A">
              <w:rPr>
                <w:rFonts w:asciiTheme="minorHAnsi" w:eastAsiaTheme="minorEastAsia" w:hAnsiTheme="minorHAnsi" w:cstheme="minorBidi"/>
                <w:b w:val="0"/>
                <w:noProof/>
                <w:color w:val="auto"/>
                <w:sz w:val="22"/>
              </w:rPr>
              <w:tab/>
            </w:r>
            <w:r w:rsidR="00396D3A" w:rsidRPr="007947B0">
              <w:rPr>
                <w:rStyle w:val="Hipercze"/>
                <w:rFonts w:ascii="Calibri" w:hAnsi="Calibri" w:cs="Calibri"/>
                <w:noProof/>
              </w:rPr>
              <w:t>Rysunki</w:t>
            </w:r>
            <w:r w:rsidR="00396D3A">
              <w:rPr>
                <w:noProof/>
                <w:webHidden/>
              </w:rPr>
              <w:tab/>
            </w:r>
            <w:r w:rsidR="00396D3A">
              <w:rPr>
                <w:noProof/>
                <w:webHidden/>
              </w:rPr>
              <w:fldChar w:fldCharType="begin"/>
            </w:r>
            <w:r w:rsidR="00396D3A">
              <w:rPr>
                <w:noProof/>
                <w:webHidden/>
              </w:rPr>
              <w:instrText xml:space="preserve"> PAGEREF _Toc7406032 \h </w:instrText>
            </w:r>
            <w:r w:rsidR="00396D3A">
              <w:rPr>
                <w:noProof/>
                <w:webHidden/>
              </w:rPr>
            </w:r>
            <w:r w:rsidR="00396D3A">
              <w:rPr>
                <w:noProof/>
                <w:webHidden/>
              </w:rPr>
              <w:fldChar w:fldCharType="separate"/>
            </w:r>
            <w:r w:rsidR="00396D3A">
              <w:rPr>
                <w:noProof/>
                <w:webHidden/>
              </w:rPr>
              <w:t>13</w:t>
            </w:r>
            <w:r w:rsidR="00396D3A">
              <w:rPr>
                <w:noProof/>
                <w:webHidden/>
              </w:rPr>
              <w:fldChar w:fldCharType="end"/>
            </w:r>
          </w:hyperlink>
        </w:p>
        <w:p w14:paraId="2B342F04" w14:textId="77777777" w:rsidR="00EE471A" w:rsidRPr="00AB509A" w:rsidRDefault="0007280A" w:rsidP="00CA58EC">
          <w:pPr>
            <w:jc w:val="both"/>
            <w:rPr>
              <w:rFonts w:ascii="Arial" w:hAnsi="Arial" w:cs="Arial"/>
            </w:rPr>
          </w:pPr>
          <w:r w:rsidRPr="00AB509A">
            <w:rPr>
              <w:rFonts w:ascii="Arial" w:hAnsi="Arial" w:cs="Arial"/>
            </w:rPr>
            <w:fldChar w:fldCharType="end"/>
          </w:r>
        </w:p>
      </w:sdtContent>
    </w:sdt>
    <w:p w14:paraId="0BFC7E47" w14:textId="77777777" w:rsidR="00EE471A" w:rsidRPr="00AB509A" w:rsidRDefault="00EE471A" w:rsidP="00CA58EC">
      <w:pPr>
        <w:spacing w:after="117" w:line="259" w:lineRule="auto"/>
        <w:ind w:left="425" w:firstLine="0"/>
        <w:jc w:val="both"/>
        <w:rPr>
          <w:rFonts w:ascii="Calibri" w:eastAsia="Arial" w:hAnsi="Calibri" w:cs="Calibri"/>
          <w:sz w:val="22"/>
        </w:rPr>
      </w:pPr>
    </w:p>
    <w:p w14:paraId="70852AC1" w14:textId="77777777" w:rsidR="001B0572" w:rsidRPr="00AB509A" w:rsidRDefault="001B0572" w:rsidP="00CA58EC">
      <w:pPr>
        <w:spacing w:after="117" w:line="259" w:lineRule="auto"/>
        <w:ind w:left="425" w:firstLine="0"/>
        <w:jc w:val="both"/>
        <w:rPr>
          <w:rFonts w:ascii="Calibri" w:eastAsia="Arial" w:hAnsi="Calibri" w:cs="Calibri"/>
          <w:sz w:val="22"/>
        </w:rPr>
      </w:pPr>
    </w:p>
    <w:p w14:paraId="3FC61A76" w14:textId="77777777" w:rsidR="00F67EB7" w:rsidRPr="00AB509A" w:rsidRDefault="00F67EB7" w:rsidP="00CA58EC">
      <w:pPr>
        <w:spacing w:after="117" w:line="259" w:lineRule="auto"/>
        <w:ind w:left="425" w:firstLine="0"/>
        <w:jc w:val="both"/>
        <w:rPr>
          <w:rFonts w:ascii="Calibri" w:eastAsia="Arial" w:hAnsi="Calibri" w:cs="Calibri"/>
          <w:sz w:val="22"/>
        </w:rPr>
      </w:pPr>
    </w:p>
    <w:p w14:paraId="2DF1ED85" w14:textId="77777777" w:rsidR="00F67EB7" w:rsidRPr="00AB509A" w:rsidRDefault="00F67EB7" w:rsidP="00CA58EC">
      <w:pPr>
        <w:spacing w:after="117" w:line="259" w:lineRule="auto"/>
        <w:ind w:left="425" w:firstLine="0"/>
        <w:jc w:val="both"/>
        <w:rPr>
          <w:rFonts w:ascii="Calibri" w:eastAsia="Arial" w:hAnsi="Calibri" w:cs="Calibri"/>
          <w:sz w:val="22"/>
        </w:rPr>
      </w:pPr>
    </w:p>
    <w:p w14:paraId="3531DA30" w14:textId="77777777" w:rsidR="001B0572" w:rsidRPr="00AB509A" w:rsidRDefault="001B0572" w:rsidP="00CA58EC">
      <w:pPr>
        <w:spacing w:after="117" w:line="259" w:lineRule="auto"/>
        <w:ind w:left="425" w:firstLine="0"/>
        <w:jc w:val="both"/>
        <w:rPr>
          <w:rFonts w:ascii="Calibri" w:eastAsia="Arial" w:hAnsi="Calibri" w:cs="Calibri"/>
          <w:sz w:val="22"/>
        </w:rPr>
      </w:pPr>
    </w:p>
    <w:p w14:paraId="548C393B" w14:textId="77777777" w:rsidR="001B0572" w:rsidRPr="00AB509A" w:rsidRDefault="001B0572" w:rsidP="00CA58EC">
      <w:pPr>
        <w:spacing w:after="117" w:line="259" w:lineRule="auto"/>
        <w:ind w:left="425" w:firstLine="0"/>
        <w:jc w:val="both"/>
        <w:rPr>
          <w:rFonts w:ascii="Calibri" w:eastAsia="Arial" w:hAnsi="Calibri" w:cs="Calibri"/>
          <w:sz w:val="22"/>
        </w:rPr>
      </w:pPr>
    </w:p>
    <w:p w14:paraId="227C6573" w14:textId="77777777" w:rsidR="00E27FE1" w:rsidRPr="00AB509A" w:rsidRDefault="00E27FE1" w:rsidP="00CA58EC">
      <w:pPr>
        <w:ind w:left="0" w:firstLine="0"/>
        <w:jc w:val="both"/>
        <w:rPr>
          <w:rFonts w:ascii="Calibri" w:hAnsi="Calibri" w:cs="Calibri"/>
          <w:u w:color="000000"/>
        </w:rPr>
      </w:pPr>
      <w:r w:rsidRPr="00AB509A">
        <w:rPr>
          <w:rFonts w:ascii="Calibri" w:hAnsi="Calibri" w:cs="Calibri"/>
          <w:u w:color="000000"/>
        </w:rPr>
        <w:br w:type="page"/>
      </w:r>
    </w:p>
    <w:p w14:paraId="194CBE87" w14:textId="77777777" w:rsidR="00EE471A" w:rsidRPr="00AB509A" w:rsidRDefault="00EE471A" w:rsidP="00CA58EC">
      <w:pPr>
        <w:pStyle w:val="Nagwek1"/>
        <w:keepNext w:val="0"/>
        <w:keepLines w:val="0"/>
        <w:numPr>
          <w:ilvl w:val="0"/>
          <w:numId w:val="10"/>
        </w:numPr>
        <w:spacing w:before="240" w:after="120"/>
        <w:contextualSpacing/>
        <w:jc w:val="both"/>
        <w:rPr>
          <w:rFonts w:ascii="Calibri" w:hAnsi="Calibri" w:cs="Calibri"/>
          <w:b/>
          <w:sz w:val="28"/>
          <w:u w:color="000000"/>
        </w:rPr>
      </w:pPr>
      <w:bookmarkStart w:id="1" w:name="_Toc7406005"/>
      <w:r w:rsidRPr="00AB509A">
        <w:rPr>
          <w:rFonts w:ascii="Calibri" w:hAnsi="Calibri" w:cs="Calibri"/>
          <w:b/>
          <w:i w:val="0"/>
          <w:sz w:val="28"/>
          <w:u w:color="000000"/>
        </w:rPr>
        <w:lastRenderedPageBreak/>
        <w:t>OGÓLNY OPIS PRZEDMIOTU ZAMÓWIENIA</w:t>
      </w:r>
      <w:bookmarkEnd w:id="1"/>
    </w:p>
    <w:p w14:paraId="3035FB0A" w14:textId="77777777" w:rsidR="00EE471A" w:rsidRPr="00AB509A" w:rsidRDefault="00EE471A" w:rsidP="00CA58EC">
      <w:pPr>
        <w:tabs>
          <w:tab w:val="center" w:pos="2998"/>
        </w:tabs>
        <w:spacing w:after="108" w:line="259" w:lineRule="auto"/>
        <w:ind w:left="-15" w:firstLine="0"/>
        <w:jc w:val="both"/>
        <w:rPr>
          <w:rFonts w:ascii="Calibri" w:hAnsi="Calibri" w:cs="Calibri"/>
        </w:rPr>
      </w:pPr>
    </w:p>
    <w:p w14:paraId="21EC78BD" w14:textId="77777777" w:rsidR="002579BC" w:rsidRPr="00AB509A" w:rsidRDefault="00EE471A" w:rsidP="00CA58EC">
      <w:pPr>
        <w:jc w:val="both"/>
        <w:rPr>
          <w:rFonts w:ascii="Calibri" w:hAnsi="Calibri" w:cs="Calibri"/>
          <w:szCs w:val="20"/>
        </w:rPr>
      </w:pPr>
      <w:r w:rsidRPr="00AB509A">
        <w:rPr>
          <w:rFonts w:ascii="Calibri" w:hAnsi="Calibri" w:cs="Calibri"/>
          <w:szCs w:val="20"/>
        </w:rPr>
        <w:t>Podane, w niniejszym dokumentacji nazwy własne lub minimalne wymagania mają jedynie charakter pomocniczy dla określenia podstawowych parametrów. Zamawiający dopuszcza zastosowanie rozwiązań równoważnych. Produkt równoważny to taki, który ma te same cechy funkcjonalne, co wskazany w opisie produkt. Jego jakość nie może być gorsza, od jakości określonego w specyfikacji produktu oraz powinien mieć parametry nie gorsze niż wskazany produkt.</w:t>
      </w:r>
    </w:p>
    <w:p w14:paraId="52D12BD6" w14:textId="76B7817B" w:rsidR="00EE471A" w:rsidRPr="00AB509A" w:rsidRDefault="00EE471A" w:rsidP="00CA58EC">
      <w:pPr>
        <w:jc w:val="both"/>
        <w:rPr>
          <w:rFonts w:ascii="Calibri" w:hAnsi="Calibri" w:cs="Calibri"/>
        </w:rPr>
      </w:pPr>
      <w:r w:rsidRPr="00AB509A">
        <w:rPr>
          <w:rFonts w:ascii="Calibri" w:hAnsi="Calibri" w:cs="Calibri"/>
          <w:szCs w:val="20"/>
        </w:rPr>
        <w:t>Cechy techniczne i jakościowe zaoferowanego sprzętu powinny być zgodne z Polskimi Normami przenoszonymi normy europejskie lub w przypadku uczestniczenia w przetargu firm zagranicznych, normy innych państw członkowskich Europejskiego Obszaru Gospodarczego przenoszących te normy. </w:t>
      </w:r>
    </w:p>
    <w:p w14:paraId="3D8BA362" w14:textId="77777777" w:rsidR="00EE471A" w:rsidRPr="00AB509A" w:rsidRDefault="00EE471A" w:rsidP="00CA58EC">
      <w:pPr>
        <w:spacing w:after="6" w:line="259" w:lineRule="auto"/>
        <w:ind w:left="283" w:firstLine="0"/>
        <w:jc w:val="both"/>
        <w:rPr>
          <w:rFonts w:ascii="Calibri" w:hAnsi="Calibri" w:cs="Calibri"/>
        </w:rPr>
      </w:pPr>
    </w:p>
    <w:p w14:paraId="3107BCFF" w14:textId="2AD04C70" w:rsidR="00EE471A" w:rsidRPr="00AB509A" w:rsidRDefault="00786CF9" w:rsidP="00CA58EC">
      <w:pPr>
        <w:pStyle w:val="Nagwek2"/>
        <w:keepNext w:val="0"/>
        <w:keepLines w:val="0"/>
        <w:numPr>
          <w:ilvl w:val="1"/>
          <w:numId w:val="49"/>
        </w:numPr>
        <w:spacing w:before="240" w:after="120"/>
        <w:contextualSpacing/>
        <w:jc w:val="both"/>
        <w:rPr>
          <w:rFonts w:ascii="Calibri" w:hAnsi="Calibri" w:cs="Calibri"/>
          <w:szCs w:val="26"/>
          <w:u w:color="000000"/>
        </w:rPr>
      </w:pPr>
      <w:r w:rsidRPr="00AB509A">
        <w:rPr>
          <w:rFonts w:ascii="Calibri" w:hAnsi="Calibri" w:cs="Calibri"/>
          <w:szCs w:val="26"/>
          <w:u w:color="000000"/>
        </w:rPr>
        <w:t xml:space="preserve"> </w:t>
      </w:r>
      <w:bookmarkStart w:id="2" w:name="_Toc7406006"/>
      <w:r w:rsidR="00EE471A" w:rsidRPr="00AB509A">
        <w:rPr>
          <w:rFonts w:ascii="Calibri" w:hAnsi="Calibri" w:cs="Calibri"/>
          <w:szCs w:val="26"/>
          <w:u w:color="000000"/>
        </w:rPr>
        <w:t>Opis i zakres przedmiotu zamówienia</w:t>
      </w:r>
      <w:bookmarkEnd w:id="2"/>
    </w:p>
    <w:p w14:paraId="10EA46AD" w14:textId="77777777" w:rsidR="00EE471A" w:rsidRPr="00AB509A" w:rsidRDefault="00EE471A" w:rsidP="00CA58EC">
      <w:pPr>
        <w:spacing w:after="112" w:line="259" w:lineRule="auto"/>
        <w:ind w:left="427" w:firstLine="0"/>
        <w:jc w:val="both"/>
        <w:rPr>
          <w:rFonts w:ascii="Calibri" w:hAnsi="Calibri" w:cs="Calibri"/>
        </w:rPr>
      </w:pPr>
    </w:p>
    <w:p w14:paraId="06A60BA1" w14:textId="77777777" w:rsidR="00BE5263" w:rsidRPr="00AB509A" w:rsidRDefault="00BE5263" w:rsidP="00F036B0">
      <w:pPr>
        <w:ind w:right="67"/>
        <w:jc w:val="both"/>
        <w:rPr>
          <w:rFonts w:ascii="Calibri" w:hAnsi="Calibri" w:cs="Calibri"/>
        </w:rPr>
      </w:pPr>
      <w:r w:rsidRPr="00AB509A">
        <w:rPr>
          <w:rFonts w:ascii="Calibri" w:hAnsi="Calibri" w:cs="Calibri"/>
        </w:rPr>
        <w:t>Zakres  zamówienia opisany w niniejszym PFU obejmuje w szczególności:</w:t>
      </w:r>
    </w:p>
    <w:p w14:paraId="2B18DC7B" w14:textId="6648D253" w:rsidR="00BE5263" w:rsidRPr="00AB509A" w:rsidRDefault="00BE5263" w:rsidP="00CA58EC">
      <w:pPr>
        <w:numPr>
          <w:ilvl w:val="0"/>
          <w:numId w:val="7"/>
        </w:numPr>
        <w:ind w:right="67"/>
        <w:jc w:val="both"/>
        <w:rPr>
          <w:rFonts w:ascii="Calibri" w:hAnsi="Calibri" w:cs="Calibri"/>
        </w:rPr>
      </w:pPr>
      <w:r w:rsidRPr="00AB509A">
        <w:rPr>
          <w:rFonts w:ascii="Calibri" w:hAnsi="Calibri" w:cs="Calibri"/>
        </w:rPr>
        <w:t>wykonanie budowlanej dokumentacji projektowej sieci LAN</w:t>
      </w:r>
      <w:r w:rsidR="00EC288F">
        <w:rPr>
          <w:rFonts w:ascii="Calibri" w:hAnsi="Calibri" w:cs="Calibri"/>
        </w:rPr>
        <w:t>,</w:t>
      </w:r>
      <w:r w:rsidRPr="00AB509A">
        <w:rPr>
          <w:rFonts w:ascii="Calibri" w:hAnsi="Calibri" w:cs="Calibri"/>
        </w:rPr>
        <w:t xml:space="preserve"> </w:t>
      </w:r>
    </w:p>
    <w:p w14:paraId="73CF2EFA" w14:textId="12B9A381" w:rsidR="00BE5263" w:rsidRPr="00AB509A" w:rsidRDefault="0030334E" w:rsidP="00CA58EC">
      <w:pPr>
        <w:pStyle w:val="Akapitzlist"/>
        <w:numPr>
          <w:ilvl w:val="0"/>
          <w:numId w:val="7"/>
        </w:numPr>
        <w:jc w:val="both"/>
        <w:rPr>
          <w:rFonts w:ascii="Calibri" w:hAnsi="Calibri" w:cs="Calibri"/>
        </w:rPr>
      </w:pPr>
      <w:r w:rsidRPr="00AB509A">
        <w:rPr>
          <w:rFonts w:ascii="Calibri" w:hAnsi="Calibri" w:cs="Calibri"/>
        </w:rPr>
        <w:t>instalację sieci  LAN</w:t>
      </w:r>
      <w:r w:rsidR="00EC288F">
        <w:rPr>
          <w:rFonts w:ascii="Calibri" w:hAnsi="Calibri" w:cs="Calibri"/>
        </w:rPr>
        <w:t>.</w:t>
      </w:r>
      <w:r w:rsidRPr="00AB509A">
        <w:rPr>
          <w:rFonts w:ascii="Calibri" w:hAnsi="Calibri" w:cs="Calibri"/>
        </w:rPr>
        <w:t xml:space="preserve"> </w:t>
      </w:r>
    </w:p>
    <w:p w14:paraId="03E4B8AA" w14:textId="77777777" w:rsidR="00AD2524" w:rsidRPr="00AB509A" w:rsidRDefault="00AD2524" w:rsidP="00CA58EC">
      <w:pPr>
        <w:spacing w:after="191" w:line="259" w:lineRule="auto"/>
        <w:ind w:left="708" w:firstLine="0"/>
        <w:jc w:val="both"/>
        <w:rPr>
          <w:rFonts w:ascii="Calibri" w:hAnsi="Calibri" w:cs="Calibri"/>
        </w:rPr>
      </w:pPr>
    </w:p>
    <w:p w14:paraId="788D0FDF" w14:textId="7D29D520" w:rsidR="00EE471A" w:rsidRPr="00AB509A" w:rsidRDefault="001B4339" w:rsidP="00CA58EC">
      <w:pPr>
        <w:pStyle w:val="Nagwek2"/>
        <w:keepNext w:val="0"/>
        <w:keepLines w:val="0"/>
        <w:numPr>
          <w:ilvl w:val="1"/>
          <w:numId w:val="49"/>
        </w:numPr>
        <w:spacing w:before="240" w:after="120"/>
        <w:contextualSpacing/>
        <w:jc w:val="both"/>
        <w:rPr>
          <w:rFonts w:ascii="Calibri" w:hAnsi="Calibri" w:cs="Calibri"/>
          <w:szCs w:val="26"/>
          <w:u w:color="000000"/>
        </w:rPr>
      </w:pPr>
      <w:r w:rsidRPr="00AB509A">
        <w:rPr>
          <w:rFonts w:ascii="Calibri" w:hAnsi="Calibri" w:cs="Calibri"/>
          <w:szCs w:val="26"/>
          <w:u w:color="000000"/>
        </w:rPr>
        <w:t xml:space="preserve"> </w:t>
      </w:r>
      <w:bookmarkStart w:id="3" w:name="_Toc7406007"/>
      <w:r w:rsidR="00EE471A" w:rsidRPr="00AB509A">
        <w:rPr>
          <w:rFonts w:ascii="Calibri" w:hAnsi="Calibri" w:cs="Calibri"/>
          <w:szCs w:val="26"/>
          <w:u w:color="000000"/>
        </w:rPr>
        <w:t>Ogólne właściwości funkcjonalno-użytkowe</w:t>
      </w:r>
      <w:bookmarkEnd w:id="3"/>
    </w:p>
    <w:p w14:paraId="56A6CE1A" w14:textId="77777777" w:rsidR="00EE471A" w:rsidRPr="00AB509A" w:rsidRDefault="00EE471A" w:rsidP="00CA58EC">
      <w:pPr>
        <w:spacing w:after="27" w:line="259" w:lineRule="auto"/>
        <w:ind w:left="0" w:firstLine="0"/>
        <w:jc w:val="both"/>
        <w:rPr>
          <w:rFonts w:ascii="Calibri" w:hAnsi="Calibri" w:cs="Calibri"/>
        </w:rPr>
      </w:pPr>
    </w:p>
    <w:p w14:paraId="583DB175" w14:textId="77777777" w:rsidR="00EE471A" w:rsidRPr="00AB509A" w:rsidRDefault="00EE471A" w:rsidP="00CA58EC">
      <w:pPr>
        <w:ind w:left="-10" w:right="67" w:firstLine="0"/>
        <w:jc w:val="both"/>
        <w:rPr>
          <w:rFonts w:ascii="Calibri" w:hAnsi="Calibri" w:cs="Calibri"/>
        </w:rPr>
      </w:pPr>
      <w:r w:rsidRPr="00AB509A">
        <w:rPr>
          <w:rFonts w:ascii="Calibri" w:hAnsi="Calibri" w:cs="Calibri"/>
        </w:rPr>
        <w:t xml:space="preserve">Program funkcjonalno-użytkowy służy do ustalenia zakresu przedmiotu zamówienia oraz określenia kosztów wykonania: </w:t>
      </w:r>
    </w:p>
    <w:p w14:paraId="51CDB290" w14:textId="29B15A0B" w:rsidR="00EE471A" w:rsidRPr="00AB509A" w:rsidRDefault="00EE471A" w:rsidP="00CA58EC">
      <w:pPr>
        <w:numPr>
          <w:ilvl w:val="0"/>
          <w:numId w:val="8"/>
        </w:numPr>
        <w:ind w:right="67"/>
        <w:jc w:val="both"/>
        <w:rPr>
          <w:rFonts w:ascii="Calibri" w:hAnsi="Calibri" w:cs="Calibri"/>
        </w:rPr>
      </w:pPr>
      <w:r w:rsidRPr="00AB509A">
        <w:rPr>
          <w:rFonts w:ascii="Calibri" w:hAnsi="Calibri" w:cs="Calibri"/>
        </w:rPr>
        <w:t xml:space="preserve">prac projektowych wraz ze specyfikacją techniczną wykonania i odbioru robót elektrycznych i teletechnicznych, opracowaną na podstawie Rozporządzenia Ministra Infrastruktury dnia 2 września 2004 r. w sprawie szczegółowego zakresu form dokumentacji projektowej, specyfikacji technicznych i odbioru robót budowlanych oraz programu </w:t>
      </w:r>
      <w:proofErr w:type="spellStart"/>
      <w:r w:rsidRPr="00AB509A">
        <w:rPr>
          <w:rFonts w:ascii="Calibri" w:hAnsi="Calibri" w:cs="Calibri"/>
        </w:rPr>
        <w:t>funkcjonalno</w:t>
      </w:r>
      <w:proofErr w:type="spellEnd"/>
      <w:r w:rsidRPr="00AB509A">
        <w:rPr>
          <w:rFonts w:ascii="Calibri" w:hAnsi="Calibri" w:cs="Calibri"/>
        </w:rPr>
        <w:t xml:space="preserve"> – użytkowego</w:t>
      </w:r>
      <w:r w:rsidR="00AA17C3" w:rsidRPr="00AB509A">
        <w:rPr>
          <w:rFonts w:ascii="Calibri" w:hAnsi="Calibri" w:cs="Calibri"/>
        </w:rPr>
        <w:t xml:space="preserve"> (</w:t>
      </w:r>
      <w:r w:rsidRPr="00AB509A">
        <w:rPr>
          <w:rFonts w:ascii="Calibri" w:hAnsi="Calibri" w:cs="Calibri"/>
        </w:rPr>
        <w:t xml:space="preserve"> </w:t>
      </w:r>
      <w:r w:rsidR="00AA17C3" w:rsidRPr="00AB509A">
        <w:rPr>
          <w:rFonts w:ascii="Calibri" w:hAnsi="Calibri" w:cs="Calibri"/>
        </w:rPr>
        <w:t xml:space="preserve">Dz. U. 2013 r., poz. 1129 </w:t>
      </w:r>
      <w:proofErr w:type="spellStart"/>
      <w:r w:rsidR="00AA17C3" w:rsidRPr="00AB509A">
        <w:rPr>
          <w:rFonts w:ascii="Calibri" w:hAnsi="Calibri" w:cs="Calibri"/>
        </w:rPr>
        <w:t>t.j</w:t>
      </w:r>
      <w:proofErr w:type="spellEnd"/>
      <w:r w:rsidR="003D77DE">
        <w:rPr>
          <w:rFonts w:ascii="Calibri" w:hAnsi="Calibri" w:cs="Calibri"/>
        </w:rPr>
        <w:t>.</w:t>
      </w:r>
      <w:r w:rsidR="009E60D2">
        <w:rPr>
          <w:rFonts w:ascii="Calibri" w:hAnsi="Calibri" w:cs="Calibri"/>
        </w:rPr>
        <w:t>),</w:t>
      </w:r>
      <w:r w:rsidRPr="00AB509A">
        <w:rPr>
          <w:rFonts w:ascii="Calibri" w:hAnsi="Calibri" w:cs="Calibri"/>
        </w:rPr>
        <w:t xml:space="preserve"> </w:t>
      </w:r>
    </w:p>
    <w:p w14:paraId="5B482F14" w14:textId="432BD254" w:rsidR="00EE471A" w:rsidRPr="00AB509A" w:rsidRDefault="00EE471A" w:rsidP="00CA58EC">
      <w:pPr>
        <w:numPr>
          <w:ilvl w:val="0"/>
          <w:numId w:val="8"/>
        </w:numPr>
        <w:ind w:right="67"/>
        <w:jc w:val="both"/>
        <w:rPr>
          <w:rFonts w:ascii="Calibri" w:hAnsi="Calibri" w:cs="Calibri"/>
        </w:rPr>
      </w:pPr>
      <w:r w:rsidRPr="00AB509A">
        <w:rPr>
          <w:rFonts w:ascii="Calibri" w:hAnsi="Calibri" w:cs="Calibri"/>
        </w:rPr>
        <w:t>prac montażowych projektowanych  instalacji i urządzeń, wykonanych zgodnie z zatwierdzonym projektem technicznym, obowiązującymi przepisami i DTR montowanych urządzeń</w:t>
      </w:r>
      <w:r w:rsidR="009E60D2">
        <w:rPr>
          <w:rFonts w:ascii="Calibri" w:hAnsi="Calibri" w:cs="Calibri"/>
        </w:rPr>
        <w:t>,</w:t>
      </w:r>
      <w:r w:rsidRPr="00AB509A">
        <w:rPr>
          <w:rFonts w:ascii="Calibri" w:hAnsi="Calibri" w:cs="Calibri"/>
        </w:rPr>
        <w:t xml:space="preserve"> </w:t>
      </w:r>
    </w:p>
    <w:p w14:paraId="7B42FA43" w14:textId="0330CC1E" w:rsidR="00EE471A" w:rsidRPr="00AB509A" w:rsidRDefault="00EE471A" w:rsidP="00CA58EC">
      <w:pPr>
        <w:numPr>
          <w:ilvl w:val="0"/>
          <w:numId w:val="8"/>
        </w:numPr>
        <w:ind w:right="67"/>
        <w:jc w:val="both"/>
        <w:rPr>
          <w:rFonts w:ascii="Calibri" w:hAnsi="Calibri" w:cs="Calibri"/>
        </w:rPr>
      </w:pPr>
      <w:r w:rsidRPr="00AB509A">
        <w:rPr>
          <w:rFonts w:ascii="Calibri" w:hAnsi="Calibri" w:cs="Calibri"/>
        </w:rPr>
        <w:t>pomiarów końcowych instalacji okablowania strukturalnego zgodnie z PN-EN 50346 „Technika informatyczna - Instalacja okablowania - Badanie zainstalowanego okablowania”  i zasilającej wykonanych zgodnie z PN-IEC 60364-6-61 2000 „Instalacje elektryczne w obiektach budowlanych.  Sprawdzenia odbiorcze”</w:t>
      </w:r>
      <w:r w:rsidR="009E60D2">
        <w:rPr>
          <w:rFonts w:ascii="Calibri" w:hAnsi="Calibri" w:cs="Calibri"/>
        </w:rPr>
        <w:t>,</w:t>
      </w:r>
      <w:r w:rsidRPr="00AB509A">
        <w:rPr>
          <w:rFonts w:ascii="Calibri" w:hAnsi="Calibri" w:cs="Calibri"/>
        </w:rPr>
        <w:t xml:space="preserve"> </w:t>
      </w:r>
    </w:p>
    <w:p w14:paraId="5387E109" w14:textId="77777777" w:rsidR="00EE471A" w:rsidRPr="00AB509A" w:rsidRDefault="00EE471A" w:rsidP="00CA58EC">
      <w:pPr>
        <w:numPr>
          <w:ilvl w:val="0"/>
          <w:numId w:val="8"/>
        </w:numPr>
        <w:ind w:right="67"/>
        <w:jc w:val="both"/>
        <w:rPr>
          <w:rFonts w:ascii="Calibri" w:hAnsi="Calibri" w:cs="Calibri"/>
        </w:rPr>
      </w:pPr>
      <w:r w:rsidRPr="00AB509A">
        <w:rPr>
          <w:rFonts w:ascii="Calibri" w:hAnsi="Calibri" w:cs="Calibri"/>
        </w:rPr>
        <w:t xml:space="preserve">sporządzenia dokumentacji powykonawczej odzwierciedlającej stan rzeczywisty wykonanej instalacji, zawierającej wszystkie rysunki i schematy oraz protokoły z wykonanych pomiarów. </w:t>
      </w:r>
    </w:p>
    <w:p w14:paraId="1ED10A7C" w14:textId="77777777" w:rsidR="00415763" w:rsidRPr="00AB509A" w:rsidRDefault="00415763" w:rsidP="00CA58EC">
      <w:pPr>
        <w:ind w:right="67"/>
        <w:jc w:val="both"/>
        <w:rPr>
          <w:rFonts w:ascii="Calibri" w:hAnsi="Calibri" w:cs="Calibri"/>
        </w:rPr>
      </w:pPr>
    </w:p>
    <w:p w14:paraId="548C0652" w14:textId="77777777" w:rsidR="00415763" w:rsidRPr="00AB509A" w:rsidRDefault="00415763" w:rsidP="00CA58EC">
      <w:pPr>
        <w:ind w:right="67"/>
        <w:jc w:val="both"/>
        <w:rPr>
          <w:rFonts w:ascii="Calibri" w:hAnsi="Calibri" w:cs="Calibri"/>
        </w:rPr>
      </w:pPr>
    </w:p>
    <w:p w14:paraId="1ADB5860" w14:textId="5E7E4134" w:rsidR="00EE471A" w:rsidRPr="00AB509A" w:rsidRDefault="00786CF9" w:rsidP="00CA58EC">
      <w:pPr>
        <w:pStyle w:val="Nagwek2"/>
        <w:keepNext w:val="0"/>
        <w:keepLines w:val="0"/>
        <w:numPr>
          <w:ilvl w:val="1"/>
          <w:numId w:val="49"/>
        </w:numPr>
        <w:spacing w:before="240" w:after="120"/>
        <w:contextualSpacing/>
        <w:jc w:val="both"/>
        <w:rPr>
          <w:rFonts w:ascii="Calibri" w:hAnsi="Calibri" w:cs="Calibri"/>
          <w:szCs w:val="26"/>
          <w:u w:color="000000"/>
        </w:rPr>
      </w:pPr>
      <w:r w:rsidRPr="00AB509A">
        <w:rPr>
          <w:rFonts w:ascii="Calibri" w:hAnsi="Calibri" w:cs="Calibri"/>
          <w:szCs w:val="26"/>
          <w:u w:color="000000"/>
        </w:rPr>
        <w:lastRenderedPageBreak/>
        <w:t xml:space="preserve"> </w:t>
      </w:r>
      <w:bookmarkStart w:id="4" w:name="_Toc7406008"/>
      <w:r w:rsidR="00EE471A" w:rsidRPr="00AB509A">
        <w:rPr>
          <w:rFonts w:ascii="Calibri" w:hAnsi="Calibri" w:cs="Calibri"/>
          <w:szCs w:val="26"/>
          <w:u w:color="000000"/>
        </w:rPr>
        <w:t>Opis stanu istniejącego</w:t>
      </w:r>
      <w:bookmarkEnd w:id="4"/>
    </w:p>
    <w:p w14:paraId="282BBB72" w14:textId="22E3A8D7" w:rsidR="00EE471A" w:rsidRPr="009B15C8" w:rsidRDefault="00EE471A" w:rsidP="009B15C8">
      <w:pPr>
        <w:pStyle w:val="Nagwek3"/>
      </w:pPr>
      <w:bookmarkStart w:id="5" w:name="_Toc7406009"/>
      <w:r w:rsidRPr="009B15C8">
        <w:t xml:space="preserve">Budynek </w:t>
      </w:r>
      <w:r w:rsidR="00720830" w:rsidRPr="009B15C8">
        <w:t xml:space="preserve">Urzędu </w:t>
      </w:r>
      <w:r w:rsidR="002579BC" w:rsidRPr="009B15C8">
        <w:t xml:space="preserve">Miejskiego w </w:t>
      </w:r>
      <w:r w:rsidR="00DC1004" w:rsidRPr="009B15C8">
        <w:t>Zakroczym</w:t>
      </w:r>
      <w:r w:rsidR="002579BC" w:rsidRPr="009B15C8">
        <w:t>iu</w:t>
      </w:r>
      <w:bookmarkEnd w:id="5"/>
    </w:p>
    <w:p w14:paraId="30C2CE12" w14:textId="77777777" w:rsidR="00720830" w:rsidRPr="00AB509A" w:rsidRDefault="00EE1B37" w:rsidP="00CA58EC">
      <w:pPr>
        <w:ind w:left="426"/>
        <w:jc w:val="both"/>
        <w:rPr>
          <w:rFonts w:ascii="Calibri" w:hAnsi="Calibri" w:cs="Calibri"/>
        </w:rPr>
      </w:pPr>
      <w:r w:rsidRPr="00AB509A">
        <w:rPr>
          <w:rFonts w:ascii="Calibri" w:hAnsi="Calibri" w:cs="Calibri"/>
        </w:rPr>
        <w:t xml:space="preserve">Budynek dwukondygnacyjny, nie jest pod nadzorem konserwatora zabytków.  W budynku istnieje okablowanie, lecz nie spełnia ono dzisiejszych standardów okablowania strukturalnego. </w:t>
      </w:r>
      <w:r w:rsidR="00E50A83" w:rsidRPr="00AB509A">
        <w:rPr>
          <w:rFonts w:ascii="Calibri" w:hAnsi="Calibri" w:cs="Calibri"/>
        </w:rPr>
        <w:t xml:space="preserve">Pomieszczenie serwerowni znajduje się na </w:t>
      </w:r>
      <w:r w:rsidR="00B625AA" w:rsidRPr="00AB509A">
        <w:rPr>
          <w:rFonts w:ascii="Calibri" w:hAnsi="Calibri" w:cs="Calibri"/>
        </w:rPr>
        <w:t>1 piętrze</w:t>
      </w:r>
      <w:r w:rsidR="00DF1B70" w:rsidRPr="00AB509A">
        <w:rPr>
          <w:rFonts w:ascii="Calibri" w:hAnsi="Calibri" w:cs="Calibri"/>
        </w:rPr>
        <w:t xml:space="preserve"> budynku lecz Zamawiający rozważa przeniesienie serwerowni do pomieszczenia znajdującego się na parterze budynku w pomieszczeniu archiwum.</w:t>
      </w:r>
    </w:p>
    <w:p w14:paraId="3C685138" w14:textId="77777777" w:rsidR="00EE471A" w:rsidRPr="00AB509A" w:rsidRDefault="00EE471A" w:rsidP="00E603B9">
      <w:pPr>
        <w:pStyle w:val="Bezodstpw"/>
      </w:pPr>
    </w:p>
    <w:p w14:paraId="0900B288" w14:textId="0B5906C3" w:rsidR="00EE471A" w:rsidRPr="00AB509A" w:rsidRDefault="00EE471A" w:rsidP="00CA58EC">
      <w:pPr>
        <w:pStyle w:val="Nagwek1"/>
        <w:keepNext w:val="0"/>
        <w:keepLines w:val="0"/>
        <w:numPr>
          <w:ilvl w:val="0"/>
          <w:numId w:val="10"/>
        </w:numPr>
        <w:spacing w:before="240" w:after="120"/>
        <w:contextualSpacing/>
        <w:jc w:val="both"/>
        <w:rPr>
          <w:rFonts w:ascii="Calibri" w:hAnsi="Calibri" w:cs="Calibri"/>
          <w:sz w:val="28"/>
          <w:u w:color="000000"/>
        </w:rPr>
      </w:pPr>
      <w:bookmarkStart w:id="6" w:name="_Toc7406010"/>
      <w:r w:rsidRPr="00AB509A">
        <w:rPr>
          <w:rFonts w:ascii="Calibri" w:hAnsi="Calibri" w:cs="Calibri"/>
          <w:b/>
          <w:i w:val="0"/>
          <w:sz w:val="28"/>
          <w:u w:color="000000"/>
        </w:rPr>
        <w:t>O</w:t>
      </w:r>
      <w:r w:rsidR="00415763" w:rsidRPr="00AB509A">
        <w:rPr>
          <w:rFonts w:ascii="Calibri" w:hAnsi="Calibri" w:cs="Calibri"/>
          <w:b/>
          <w:i w:val="0"/>
          <w:sz w:val="28"/>
          <w:u w:color="000000"/>
        </w:rPr>
        <w:t>pis wymagań Zamawiającego</w:t>
      </w:r>
      <w:bookmarkEnd w:id="6"/>
    </w:p>
    <w:p w14:paraId="7ACDAF12" w14:textId="77777777" w:rsidR="00EE471A" w:rsidRPr="00AB509A" w:rsidRDefault="00EE471A" w:rsidP="00CA58EC">
      <w:pPr>
        <w:spacing w:after="22" w:line="259" w:lineRule="auto"/>
        <w:ind w:left="283" w:firstLine="0"/>
        <w:jc w:val="both"/>
        <w:rPr>
          <w:rFonts w:ascii="Calibri" w:hAnsi="Calibri" w:cs="Calibri"/>
        </w:rPr>
      </w:pPr>
    </w:p>
    <w:p w14:paraId="3FC23110" w14:textId="77777777" w:rsidR="00EE471A" w:rsidRPr="00AB509A" w:rsidRDefault="00EE471A" w:rsidP="00CA58EC">
      <w:pPr>
        <w:spacing w:after="163" w:line="259" w:lineRule="auto"/>
        <w:ind w:left="0" w:right="67"/>
        <w:jc w:val="both"/>
        <w:rPr>
          <w:rFonts w:ascii="Calibri" w:hAnsi="Calibri" w:cs="Calibri"/>
        </w:rPr>
      </w:pPr>
      <w:r w:rsidRPr="00AB509A">
        <w:rPr>
          <w:rFonts w:ascii="Calibri" w:hAnsi="Calibri" w:cs="Calibri"/>
        </w:rPr>
        <w:t>W celu wykonania pełn</w:t>
      </w:r>
      <w:bookmarkStart w:id="7" w:name="_GoBack"/>
      <w:bookmarkEnd w:id="7"/>
      <w:r w:rsidRPr="00AB509A">
        <w:rPr>
          <w:rFonts w:ascii="Calibri" w:hAnsi="Calibri" w:cs="Calibri"/>
        </w:rPr>
        <w:t xml:space="preserve">ego zakresu inwestycyjnego należy: </w:t>
      </w:r>
    </w:p>
    <w:p w14:paraId="17E0FF78" w14:textId="1C57FD81" w:rsidR="00EE471A" w:rsidRPr="009B15C8" w:rsidRDefault="00EE471A" w:rsidP="00CA58EC">
      <w:pPr>
        <w:numPr>
          <w:ilvl w:val="0"/>
          <w:numId w:val="5"/>
        </w:numPr>
        <w:ind w:right="67" w:hanging="281"/>
        <w:jc w:val="both"/>
        <w:rPr>
          <w:rFonts w:ascii="Calibri" w:hAnsi="Calibri" w:cs="Calibri"/>
          <w:b/>
          <w:color w:val="FF0000"/>
        </w:rPr>
      </w:pPr>
      <w:r w:rsidRPr="009B15C8">
        <w:rPr>
          <w:rFonts w:ascii="Calibri" w:hAnsi="Calibri" w:cs="Calibri"/>
          <w:b/>
          <w:color w:val="FF0000"/>
        </w:rPr>
        <w:t>sporządzić projekt wykonawczy instalacji okablowania strukturalnego</w:t>
      </w:r>
      <w:r w:rsidR="00235A85" w:rsidRPr="009B15C8">
        <w:rPr>
          <w:rFonts w:ascii="Calibri" w:hAnsi="Calibri" w:cs="Calibri"/>
          <w:b/>
          <w:color w:val="FF0000"/>
        </w:rPr>
        <w:t xml:space="preserve"> sieci LAN </w:t>
      </w:r>
      <w:r w:rsidRPr="009B15C8">
        <w:rPr>
          <w:rFonts w:ascii="Calibri" w:hAnsi="Calibri" w:cs="Calibri"/>
          <w:b/>
          <w:color w:val="FF0000"/>
        </w:rPr>
        <w:t xml:space="preserve">zawierający: </w:t>
      </w:r>
    </w:p>
    <w:p w14:paraId="2DB54B1A" w14:textId="77777777" w:rsidR="00EE471A" w:rsidRPr="00AB509A" w:rsidRDefault="00EE471A" w:rsidP="00CA58EC">
      <w:pPr>
        <w:pStyle w:val="Akapitzlist"/>
        <w:numPr>
          <w:ilvl w:val="0"/>
          <w:numId w:val="54"/>
        </w:numPr>
        <w:ind w:right="67"/>
        <w:jc w:val="both"/>
        <w:rPr>
          <w:rFonts w:ascii="Calibri" w:hAnsi="Calibri" w:cs="Calibri"/>
        </w:rPr>
      </w:pPr>
      <w:r w:rsidRPr="00AB509A">
        <w:rPr>
          <w:rFonts w:ascii="Calibri" w:hAnsi="Calibri" w:cs="Calibri"/>
        </w:rPr>
        <w:t xml:space="preserve">opis z zestawieniem materiałowym </w:t>
      </w:r>
    </w:p>
    <w:p w14:paraId="1F0EFA3E" w14:textId="77777777" w:rsidR="00EE471A" w:rsidRPr="00AB509A" w:rsidRDefault="00EE471A" w:rsidP="00CA58EC">
      <w:pPr>
        <w:pStyle w:val="Akapitzlist"/>
        <w:numPr>
          <w:ilvl w:val="0"/>
          <w:numId w:val="54"/>
        </w:numPr>
        <w:ind w:right="714"/>
        <w:jc w:val="both"/>
        <w:rPr>
          <w:rFonts w:ascii="Calibri" w:hAnsi="Calibri" w:cs="Calibri"/>
        </w:rPr>
      </w:pPr>
      <w:r w:rsidRPr="00AB509A">
        <w:rPr>
          <w:rFonts w:ascii="Calibri" w:hAnsi="Calibri" w:cs="Calibri"/>
        </w:rPr>
        <w:t xml:space="preserve">rozmieszczenie punktów stanowiskowych </w:t>
      </w:r>
      <w:r w:rsidR="00AE3D29" w:rsidRPr="00AB509A">
        <w:rPr>
          <w:rFonts w:ascii="Calibri" w:hAnsi="Calibri" w:cs="Calibri"/>
        </w:rPr>
        <w:t xml:space="preserve">oraz </w:t>
      </w:r>
      <w:r w:rsidRPr="00AB509A">
        <w:rPr>
          <w:rFonts w:ascii="Calibri" w:hAnsi="Calibri" w:cs="Calibri"/>
        </w:rPr>
        <w:t xml:space="preserve">schematy ideowe projektowanych instalacji,  </w:t>
      </w:r>
    </w:p>
    <w:p w14:paraId="1CA2CF2D" w14:textId="77777777" w:rsidR="00EE471A" w:rsidRPr="00AB509A" w:rsidRDefault="00AE3D29" w:rsidP="00CA58EC">
      <w:pPr>
        <w:pStyle w:val="Akapitzlist"/>
        <w:numPr>
          <w:ilvl w:val="0"/>
          <w:numId w:val="54"/>
        </w:numPr>
        <w:ind w:right="714"/>
        <w:jc w:val="both"/>
        <w:rPr>
          <w:rFonts w:ascii="Calibri" w:hAnsi="Calibri" w:cs="Calibri"/>
        </w:rPr>
      </w:pPr>
      <w:r w:rsidRPr="00AB509A">
        <w:rPr>
          <w:rFonts w:ascii="Calibri" w:hAnsi="Calibri" w:cs="Calibri"/>
        </w:rPr>
        <w:t>widoki punktów dystrybucyjnych,</w:t>
      </w:r>
    </w:p>
    <w:p w14:paraId="2CF2C319" w14:textId="77777777" w:rsidR="00EE471A" w:rsidRPr="00AB509A" w:rsidRDefault="00EE471A" w:rsidP="00CA58EC">
      <w:pPr>
        <w:pStyle w:val="Akapitzlist"/>
        <w:numPr>
          <w:ilvl w:val="0"/>
          <w:numId w:val="54"/>
        </w:numPr>
        <w:ind w:right="714"/>
        <w:jc w:val="both"/>
        <w:rPr>
          <w:rFonts w:ascii="Calibri" w:hAnsi="Calibri" w:cs="Calibri"/>
        </w:rPr>
      </w:pPr>
      <w:r w:rsidRPr="00AB509A">
        <w:rPr>
          <w:rFonts w:ascii="Calibri" w:hAnsi="Calibri" w:cs="Calibri"/>
        </w:rPr>
        <w:t xml:space="preserve">specyfikację techniczną wykonania i odbioru robót, oraz plan bezpieczeństwa i ochrony zdrowia </w:t>
      </w:r>
    </w:p>
    <w:p w14:paraId="78335013" w14:textId="1BCAFA14" w:rsidR="00EE471A" w:rsidRDefault="00EE471A" w:rsidP="00CA58EC">
      <w:pPr>
        <w:numPr>
          <w:ilvl w:val="0"/>
          <w:numId w:val="6"/>
        </w:numPr>
        <w:spacing w:after="161" w:line="259" w:lineRule="auto"/>
        <w:ind w:right="67" w:hanging="281"/>
        <w:jc w:val="both"/>
        <w:rPr>
          <w:rFonts w:ascii="Calibri" w:hAnsi="Calibri" w:cs="Calibri"/>
        </w:rPr>
      </w:pPr>
      <w:r w:rsidRPr="00AB509A">
        <w:rPr>
          <w:rFonts w:ascii="Calibri" w:hAnsi="Calibri" w:cs="Calibri"/>
        </w:rPr>
        <w:t>wykonać instalacje zgodnie z zatwierdzonym projektem wykonawczym</w:t>
      </w:r>
    </w:p>
    <w:p w14:paraId="768706B6" w14:textId="77777777" w:rsidR="00F923CE" w:rsidRPr="00C005F4" w:rsidRDefault="00F923CE" w:rsidP="00F923CE">
      <w:pPr>
        <w:numPr>
          <w:ilvl w:val="1"/>
          <w:numId w:val="6"/>
        </w:numPr>
        <w:spacing w:after="161" w:line="259" w:lineRule="auto"/>
        <w:ind w:right="67" w:hanging="281"/>
        <w:rPr>
          <w:rFonts w:asciiTheme="minorHAnsi" w:hAnsiTheme="minorHAnsi" w:cstheme="minorHAnsi"/>
          <w:b/>
          <w:color w:val="FF0000"/>
        </w:rPr>
      </w:pPr>
      <w:r w:rsidRPr="00C005F4">
        <w:rPr>
          <w:rFonts w:asciiTheme="minorHAnsi" w:hAnsiTheme="minorHAnsi" w:cstheme="minorHAnsi"/>
          <w:b/>
          <w:color w:val="FF0000"/>
        </w:rPr>
        <w:t>okablowanie strukturalne wewnątrz budynków ma być prowadzone w kanałach PCV. Zainstalowane kanały kablowe powinny posiadać zapas pojemności minimum 20%.</w:t>
      </w:r>
    </w:p>
    <w:p w14:paraId="54E88018" w14:textId="37CEA921" w:rsidR="00F923CE" w:rsidRPr="00C005F4" w:rsidRDefault="00F923CE" w:rsidP="00F923CE">
      <w:pPr>
        <w:numPr>
          <w:ilvl w:val="1"/>
          <w:numId w:val="6"/>
        </w:numPr>
        <w:spacing w:after="161" w:line="259" w:lineRule="auto"/>
        <w:ind w:right="67" w:hanging="281"/>
        <w:jc w:val="both"/>
        <w:rPr>
          <w:rFonts w:ascii="Calibri" w:hAnsi="Calibri" w:cs="Calibri"/>
          <w:b/>
          <w:color w:val="FF0000"/>
        </w:rPr>
      </w:pPr>
      <w:r w:rsidRPr="00C005F4">
        <w:rPr>
          <w:rFonts w:asciiTheme="minorHAnsi" w:hAnsiTheme="minorHAnsi" w:cstheme="minorHAnsi"/>
          <w:b/>
          <w:color w:val="FF0000"/>
        </w:rPr>
        <w:t>punkty końcowe powinny być wykonane w formie gniazd natynkowych umiejscowionych nad lub pod trasami kablowymi,</w:t>
      </w:r>
    </w:p>
    <w:p w14:paraId="0E3B2B70" w14:textId="0EFE1001" w:rsidR="00F923CE" w:rsidRPr="00C005F4" w:rsidRDefault="00F923CE" w:rsidP="00F923CE">
      <w:pPr>
        <w:numPr>
          <w:ilvl w:val="0"/>
          <w:numId w:val="6"/>
        </w:numPr>
        <w:spacing w:after="161" w:line="259" w:lineRule="auto"/>
        <w:ind w:right="67" w:hanging="281"/>
        <w:jc w:val="both"/>
        <w:rPr>
          <w:rFonts w:ascii="Calibri" w:hAnsi="Calibri" w:cs="Calibri"/>
          <w:b/>
          <w:color w:val="FF0000"/>
        </w:rPr>
      </w:pPr>
      <w:r w:rsidRPr="00C005F4">
        <w:rPr>
          <w:rFonts w:asciiTheme="minorHAnsi" w:hAnsiTheme="minorHAnsi" w:cstheme="minorHAnsi"/>
          <w:b/>
          <w:color w:val="FF0000"/>
        </w:rPr>
        <w:t xml:space="preserve">po wykonaniu nowej infrastruktury sieciowej, wykonaniu testów i odbiorów, starą sieć LAN </w:t>
      </w:r>
      <w:proofErr w:type="spellStart"/>
      <w:r w:rsidRPr="00C005F4">
        <w:rPr>
          <w:rFonts w:asciiTheme="minorHAnsi" w:hAnsiTheme="minorHAnsi" w:cstheme="minorHAnsi"/>
          <w:b/>
          <w:color w:val="FF0000"/>
        </w:rPr>
        <w:t>zdeinstalować</w:t>
      </w:r>
      <w:proofErr w:type="spellEnd"/>
    </w:p>
    <w:p w14:paraId="347484E8" w14:textId="77777777" w:rsidR="00EE471A" w:rsidRPr="00AB509A" w:rsidRDefault="00EE471A" w:rsidP="00CA58EC">
      <w:pPr>
        <w:numPr>
          <w:ilvl w:val="0"/>
          <w:numId w:val="6"/>
        </w:numPr>
        <w:ind w:right="67" w:hanging="281"/>
        <w:jc w:val="both"/>
        <w:rPr>
          <w:rFonts w:ascii="Calibri" w:hAnsi="Calibri" w:cs="Calibri"/>
        </w:rPr>
      </w:pPr>
      <w:r w:rsidRPr="00AB509A">
        <w:rPr>
          <w:rFonts w:ascii="Calibri" w:hAnsi="Calibri" w:cs="Calibri"/>
        </w:rPr>
        <w:t>sporządzić dokumentację powykonawczą zawierającą rzeczywiste trasy rozmieszczenia instalacji, punktów stanowiskowych z naniesioną numer</w:t>
      </w:r>
      <w:r w:rsidR="009B7402" w:rsidRPr="00AB509A">
        <w:rPr>
          <w:rFonts w:ascii="Calibri" w:hAnsi="Calibri" w:cs="Calibri"/>
        </w:rPr>
        <w:t>acją gniazd</w:t>
      </w:r>
      <w:r w:rsidRPr="00AB509A">
        <w:rPr>
          <w:rFonts w:ascii="Calibri" w:hAnsi="Calibri" w:cs="Calibri"/>
        </w:rPr>
        <w:t xml:space="preserve">, schematy ideowe wykonanych instalacji, widoki punktów. Dokumentacja musi zawierać pomiary sieci okablowania strukturalnego wraz z certyfikatami sprawdzenia sprzętu pomiarowego. </w:t>
      </w:r>
    </w:p>
    <w:p w14:paraId="751B806F" w14:textId="77777777" w:rsidR="00EE471A" w:rsidRPr="00AB509A" w:rsidRDefault="00EE471A" w:rsidP="00CA58EC">
      <w:pPr>
        <w:ind w:left="-10" w:right="67" w:firstLine="0"/>
        <w:jc w:val="both"/>
        <w:rPr>
          <w:rFonts w:ascii="Calibri" w:hAnsi="Calibri" w:cs="Calibri"/>
        </w:rPr>
      </w:pPr>
      <w:r w:rsidRPr="00AB509A">
        <w:rPr>
          <w:rFonts w:ascii="Calibri" w:hAnsi="Calibri" w:cs="Calibri"/>
        </w:rPr>
        <w:t xml:space="preserve">Projekt wykonawczy oraz dokumentacja powykonawcza, muszą być wykonane przez osoby posiadające stosowne uprawnienia, określone przepisami prawa budowlanego.  </w:t>
      </w:r>
    </w:p>
    <w:p w14:paraId="3B1B1F75" w14:textId="77777777" w:rsidR="00EE471A" w:rsidRPr="00AB509A" w:rsidRDefault="00EE471A" w:rsidP="00CA58EC">
      <w:pPr>
        <w:ind w:left="-10" w:right="67" w:firstLine="0"/>
        <w:jc w:val="both"/>
        <w:rPr>
          <w:rFonts w:ascii="Calibri" w:hAnsi="Calibri" w:cs="Calibri"/>
        </w:rPr>
      </w:pPr>
      <w:r w:rsidRPr="00AB509A">
        <w:rPr>
          <w:rFonts w:ascii="Calibri" w:hAnsi="Calibri" w:cs="Calibri"/>
        </w:rPr>
        <w:t xml:space="preserve">Wykonawca prac montażowych jest zobowiązany do zabezpieczenia terenu budowy w okresie trwania realizacji Zlecenia, aż do zakończenia i odbioru ostatecznego robót.  </w:t>
      </w:r>
    </w:p>
    <w:p w14:paraId="1A928C2B" w14:textId="77777777" w:rsidR="00EE471A" w:rsidRPr="00AB509A" w:rsidRDefault="00EE471A" w:rsidP="00CA58EC">
      <w:pPr>
        <w:ind w:left="-10" w:right="67" w:firstLine="10"/>
        <w:jc w:val="both"/>
        <w:rPr>
          <w:rFonts w:ascii="Calibri" w:hAnsi="Calibri" w:cs="Calibri"/>
        </w:rPr>
      </w:pPr>
      <w:r w:rsidRPr="00AB509A">
        <w:rPr>
          <w:rFonts w:ascii="Calibri" w:hAnsi="Calibri" w:cs="Calibri"/>
        </w:rPr>
        <w:t xml:space="preserve">Wykonawca dostarczy, zainstaluje i będzie utrzymywać tymczasowe urządzenia zabezpieczające w tym: elementy zabezpieczenia przed porażeniem, znaki ostrzegawcze oraz </w:t>
      </w:r>
      <w:r w:rsidRPr="00AB509A">
        <w:rPr>
          <w:rFonts w:ascii="Calibri" w:hAnsi="Calibri" w:cs="Calibri"/>
        </w:rPr>
        <w:lastRenderedPageBreak/>
        <w:t xml:space="preserve">wszelkie inne środki niezbędne do ochrony robót, w należytym stanie, zgodnym z obowiązującymi przepisami bhp i p.poż. </w:t>
      </w:r>
    </w:p>
    <w:p w14:paraId="601E0BBE" w14:textId="7BB564E4" w:rsidR="002819B2" w:rsidRPr="00AB509A" w:rsidRDefault="002819B2" w:rsidP="00CA58EC">
      <w:pPr>
        <w:ind w:left="-10" w:right="67" w:firstLine="427"/>
        <w:jc w:val="both"/>
        <w:rPr>
          <w:rFonts w:ascii="Calibri" w:hAnsi="Calibri" w:cs="Calibri"/>
        </w:rPr>
      </w:pPr>
    </w:p>
    <w:p w14:paraId="310031AA" w14:textId="77777777" w:rsidR="00786CF9" w:rsidRPr="00AB509A" w:rsidRDefault="00786CF9" w:rsidP="00CA58EC">
      <w:pPr>
        <w:pStyle w:val="Akapitzlist"/>
        <w:numPr>
          <w:ilvl w:val="0"/>
          <w:numId w:val="49"/>
        </w:numPr>
        <w:spacing w:before="240" w:after="120"/>
        <w:jc w:val="both"/>
        <w:outlineLvl w:val="1"/>
        <w:rPr>
          <w:rFonts w:ascii="Calibri" w:hAnsi="Calibri" w:cs="Calibri"/>
          <w:b/>
          <w:vanish/>
          <w:sz w:val="26"/>
          <w:szCs w:val="26"/>
          <w:u w:color="000000"/>
        </w:rPr>
      </w:pPr>
      <w:bookmarkStart w:id="8" w:name="_Toc3899291"/>
      <w:bookmarkStart w:id="9" w:name="_Toc4156873"/>
      <w:bookmarkStart w:id="10" w:name="_Toc4486396"/>
      <w:bookmarkStart w:id="11" w:name="_Toc7406011"/>
      <w:bookmarkEnd w:id="8"/>
      <w:bookmarkEnd w:id="9"/>
      <w:bookmarkEnd w:id="10"/>
      <w:bookmarkEnd w:id="11"/>
    </w:p>
    <w:p w14:paraId="36791E90" w14:textId="60A5B363" w:rsidR="00EE471A" w:rsidRDefault="00C43CE2" w:rsidP="00CA58EC">
      <w:pPr>
        <w:pStyle w:val="Nagwek2"/>
        <w:keepNext w:val="0"/>
        <w:keepLines w:val="0"/>
        <w:numPr>
          <w:ilvl w:val="1"/>
          <w:numId w:val="49"/>
        </w:numPr>
        <w:spacing w:before="240" w:after="120"/>
        <w:contextualSpacing/>
        <w:jc w:val="both"/>
        <w:rPr>
          <w:rFonts w:ascii="Calibri" w:hAnsi="Calibri" w:cs="Calibri"/>
          <w:szCs w:val="26"/>
          <w:u w:color="000000"/>
        </w:rPr>
      </w:pPr>
      <w:r w:rsidRPr="00AB509A">
        <w:rPr>
          <w:rFonts w:ascii="Calibri" w:hAnsi="Calibri" w:cs="Calibri"/>
          <w:szCs w:val="26"/>
          <w:u w:color="000000"/>
        </w:rPr>
        <w:t xml:space="preserve"> </w:t>
      </w:r>
      <w:bookmarkStart w:id="12" w:name="_Toc7406012"/>
      <w:r w:rsidRPr="00AB509A">
        <w:rPr>
          <w:rFonts w:ascii="Calibri" w:hAnsi="Calibri" w:cs="Calibri"/>
          <w:szCs w:val="26"/>
          <w:u w:color="000000"/>
        </w:rPr>
        <w:t>Wymagania ogólne nowo projektowanego systemu</w:t>
      </w:r>
      <w:bookmarkEnd w:id="12"/>
    </w:p>
    <w:p w14:paraId="197CC8E7" w14:textId="77777777" w:rsidR="00E603B9" w:rsidRPr="00AB509A" w:rsidRDefault="00E603B9" w:rsidP="00E603B9"/>
    <w:p w14:paraId="246F361E" w14:textId="77777777" w:rsidR="00C43CE2" w:rsidRPr="00AB509A" w:rsidRDefault="00C43CE2" w:rsidP="00CA58EC">
      <w:pPr>
        <w:jc w:val="both"/>
        <w:rPr>
          <w:rFonts w:ascii="Calibri" w:hAnsi="Calibri" w:cs="Calibri"/>
        </w:rPr>
      </w:pPr>
      <w:r w:rsidRPr="00AB509A">
        <w:rPr>
          <w:rFonts w:ascii="Calibri" w:hAnsi="Calibri" w:cs="Calibri"/>
        </w:rPr>
        <w:t>System okablowania strukturalnego ma zapewnić niezawodną i wydajną warstwę fizyczną sieci teleinformatycznej, która zagwarantuje wystarczający zapas paramet</w:t>
      </w:r>
      <w:r w:rsidR="00CC7322" w:rsidRPr="00AB509A">
        <w:rPr>
          <w:rFonts w:ascii="Calibri" w:hAnsi="Calibri" w:cs="Calibri"/>
        </w:rPr>
        <w:t>rów transmisyjnych dla działania</w:t>
      </w:r>
      <w:r w:rsidRPr="00AB509A">
        <w:rPr>
          <w:rFonts w:ascii="Calibri" w:hAnsi="Calibri" w:cs="Calibri"/>
        </w:rPr>
        <w:t xml:space="preserve"> dzisiejszych i przyszłych aplikacji transmisyjnych. W celu spełnienia najwyższych wymogów jakościowych i wydajnościowych należy zapewnić: </w:t>
      </w:r>
    </w:p>
    <w:p w14:paraId="597BF17E" w14:textId="242D8A59" w:rsidR="00D36BB1" w:rsidRPr="00C005F4" w:rsidRDefault="00C43CE2" w:rsidP="00F036B0">
      <w:pPr>
        <w:spacing w:after="0"/>
        <w:jc w:val="both"/>
        <w:rPr>
          <w:rFonts w:ascii="Calibri" w:hAnsi="Calibri" w:cs="Calibri"/>
          <w:b/>
          <w:color w:val="FF0000"/>
        </w:rPr>
      </w:pPr>
      <w:r w:rsidRPr="00C005F4">
        <w:rPr>
          <w:rFonts w:ascii="Calibri" w:hAnsi="Calibri" w:cs="Calibri"/>
          <w:color w:val="FF0000"/>
        </w:rPr>
        <w:t>•</w:t>
      </w:r>
      <w:r w:rsidRPr="00AB509A">
        <w:rPr>
          <w:rFonts w:ascii="Calibri" w:hAnsi="Calibri" w:cs="Calibri"/>
        </w:rPr>
        <w:tab/>
      </w:r>
      <w:r w:rsidR="00F923CE" w:rsidRPr="00C005F4">
        <w:rPr>
          <w:rFonts w:asciiTheme="minorHAnsi" w:hAnsiTheme="minorHAnsi" w:cstheme="minorHAnsi"/>
          <w:b/>
          <w:color w:val="FF0000"/>
        </w:rPr>
        <w:t>Okablowanie miedziane spełniające co najmniej wymagania kategorii 6A/ klasa EA.</w:t>
      </w:r>
    </w:p>
    <w:p w14:paraId="02EC4B64" w14:textId="512C8CBF" w:rsidR="00C43CE2" w:rsidRPr="00C005F4" w:rsidRDefault="00BE5263" w:rsidP="00C005F4">
      <w:pPr>
        <w:spacing w:after="0"/>
        <w:ind w:left="708" w:hanging="703"/>
        <w:jc w:val="both"/>
        <w:rPr>
          <w:rFonts w:ascii="Calibri" w:hAnsi="Calibri" w:cs="Calibri"/>
          <w:b/>
          <w:color w:val="FF0000"/>
        </w:rPr>
      </w:pPr>
      <w:r w:rsidRPr="00C005F4">
        <w:rPr>
          <w:rFonts w:ascii="Calibri" w:hAnsi="Calibri" w:cs="Calibri"/>
          <w:b/>
          <w:color w:val="FF0000"/>
        </w:rPr>
        <w:t>•</w:t>
      </w:r>
      <w:r w:rsidRPr="00C005F4">
        <w:rPr>
          <w:rFonts w:ascii="Calibri" w:hAnsi="Calibri" w:cs="Calibri"/>
          <w:b/>
          <w:color w:val="FF0000"/>
        </w:rPr>
        <w:tab/>
      </w:r>
      <w:r w:rsidR="00F923CE" w:rsidRPr="00C005F4">
        <w:rPr>
          <w:rFonts w:asciiTheme="minorHAnsi" w:hAnsiTheme="minorHAnsi" w:cstheme="minorHAnsi"/>
          <w:b/>
          <w:color w:val="FF0000"/>
        </w:rPr>
        <w:t>Okablowanie F/UTP kat.6 4x2x0,5 gwarantujące przepustowość binarną na poziomie 10Gbps</w:t>
      </w:r>
      <w:r w:rsidR="00B26ACB" w:rsidRPr="00C005F4">
        <w:rPr>
          <w:rFonts w:ascii="Calibri" w:hAnsi="Calibri" w:cs="Calibri"/>
          <w:b/>
          <w:color w:val="FF0000"/>
        </w:rPr>
        <w:t xml:space="preserve"> </w:t>
      </w:r>
    </w:p>
    <w:p w14:paraId="3E14DBEC" w14:textId="77777777" w:rsidR="00C43CE2" w:rsidRPr="00AB509A" w:rsidRDefault="00C43CE2" w:rsidP="00F036B0">
      <w:pPr>
        <w:spacing w:after="0"/>
        <w:ind w:left="708" w:hanging="703"/>
        <w:jc w:val="both"/>
        <w:rPr>
          <w:rFonts w:ascii="Calibri" w:hAnsi="Calibri" w:cs="Calibri"/>
        </w:rPr>
      </w:pPr>
      <w:r w:rsidRPr="00AB509A">
        <w:rPr>
          <w:rFonts w:ascii="Calibri" w:hAnsi="Calibri" w:cs="Calibri"/>
        </w:rPr>
        <w:t>•</w:t>
      </w:r>
      <w:r w:rsidRPr="00AB509A">
        <w:rPr>
          <w:rFonts w:ascii="Calibri" w:hAnsi="Calibri" w:cs="Calibri"/>
        </w:rPr>
        <w:tab/>
        <w:t xml:space="preserve">Certyfikaty wydane przez międzynarodowe, renomowane niezależne laboratoria badawcze potwierdzające zgodność okablowania miedzianego z najnowszymi, aktualnymi normami okablowania strukturalnego ISO/IEC 11801:2011 (która zastępuje normy ISO/IEC 11801:2002, ISO/IEC 11801 AMD1:2006, ISO/IEC 11801 AMD2:2010), EN 50173-1:2011, TIA-568-C.2.  </w:t>
      </w:r>
    </w:p>
    <w:p w14:paraId="4145C71A" w14:textId="77777777" w:rsidR="00C43CE2" w:rsidRPr="00AB509A" w:rsidRDefault="00C43CE2" w:rsidP="00F036B0">
      <w:pPr>
        <w:spacing w:after="0"/>
        <w:jc w:val="both"/>
        <w:rPr>
          <w:rFonts w:ascii="Calibri" w:hAnsi="Calibri" w:cs="Calibri"/>
        </w:rPr>
      </w:pPr>
      <w:r w:rsidRPr="00AB509A">
        <w:rPr>
          <w:rFonts w:ascii="Calibri" w:hAnsi="Calibri" w:cs="Calibri"/>
        </w:rPr>
        <w:t>•</w:t>
      </w:r>
      <w:r w:rsidRPr="00AB509A">
        <w:rPr>
          <w:rFonts w:ascii="Calibri" w:hAnsi="Calibri" w:cs="Calibri"/>
        </w:rPr>
        <w:tab/>
        <w:t xml:space="preserve">Wszystkie produkty muszą być fabrycznie nowe. </w:t>
      </w:r>
    </w:p>
    <w:p w14:paraId="2CF3FD2C" w14:textId="77777777" w:rsidR="00C43CE2" w:rsidRPr="00AB509A" w:rsidRDefault="00C43CE2" w:rsidP="00F036B0">
      <w:pPr>
        <w:spacing w:after="0"/>
        <w:ind w:left="708" w:hanging="703"/>
        <w:jc w:val="both"/>
        <w:rPr>
          <w:rFonts w:ascii="Calibri" w:hAnsi="Calibri" w:cs="Calibri"/>
        </w:rPr>
      </w:pPr>
      <w:r w:rsidRPr="00AB509A">
        <w:rPr>
          <w:rFonts w:ascii="Calibri" w:hAnsi="Calibri" w:cs="Calibri"/>
        </w:rPr>
        <w:t>•</w:t>
      </w:r>
      <w:r w:rsidRPr="00AB509A">
        <w:rPr>
          <w:rFonts w:ascii="Calibri" w:hAnsi="Calibri" w:cs="Calibri"/>
        </w:rPr>
        <w:tab/>
      </w:r>
      <w:r w:rsidR="00BE5263" w:rsidRPr="00AB509A">
        <w:rPr>
          <w:rFonts w:ascii="Calibri" w:hAnsi="Calibri" w:cs="Calibri"/>
        </w:rPr>
        <w:t>W</w:t>
      </w:r>
      <w:r w:rsidRPr="00AB509A">
        <w:rPr>
          <w:rFonts w:ascii="Calibri" w:hAnsi="Calibri" w:cs="Calibri"/>
        </w:rPr>
        <w:t xml:space="preserve">szystkie produkty okablowania muszą pochodzić z oferty jednego producenta i być oznaczone jego nazwą lub logo. </w:t>
      </w:r>
    </w:p>
    <w:p w14:paraId="27445AD3" w14:textId="77777777" w:rsidR="00C43CE2" w:rsidRPr="00AB509A" w:rsidRDefault="00C43CE2" w:rsidP="00F036B0">
      <w:pPr>
        <w:spacing w:after="0"/>
        <w:ind w:left="708" w:hanging="703"/>
        <w:jc w:val="both"/>
        <w:rPr>
          <w:rFonts w:ascii="Calibri" w:hAnsi="Calibri" w:cs="Calibri"/>
        </w:rPr>
      </w:pPr>
      <w:r w:rsidRPr="00AB509A">
        <w:rPr>
          <w:rFonts w:ascii="Calibri" w:hAnsi="Calibri" w:cs="Calibri"/>
        </w:rPr>
        <w:t>•</w:t>
      </w:r>
      <w:r w:rsidRPr="00AB509A">
        <w:rPr>
          <w:rFonts w:ascii="Calibri" w:hAnsi="Calibri" w:cs="Calibri"/>
        </w:rPr>
        <w:tab/>
        <w:t xml:space="preserve">Należy zastosować renomowany i sprawdzony w wielu instalacjach, nie tylko w Polsce, ale i w innych krajach Unii Europejskiej, system okablowania strukturalnego. </w:t>
      </w:r>
    </w:p>
    <w:p w14:paraId="045D2254" w14:textId="77777777" w:rsidR="00C43CE2" w:rsidRPr="00AB509A" w:rsidRDefault="00C43CE2" w:rsidP="00CA58EC">
      <w:pPr>
        <w:jc w:val="both"/>
        <w:rPr>
          <w:rFonts w:ascii="Calibri" w:hAnsi="Calibri" w:cs="Calibri"/>
        </w:rPr>
      </w:pPr>
    </w:p>
    <w:p w14:paraId="3B8D59F6" w14:textId="25CE9814" w:rsidR="00EE471A" w:rsidRDefault="00786CF9" w:rsidP="00CA58EC">
      <w:pPr>
        <w:pStyle w:val="Nagwek2"/>
        <w:keepNext w:val="0"/>
        <w:keepLines w:val="0"/>
        <w:numPr>
          <w:ilvl w:val="1"/>
          <w:numId w:val="49"/>
        </w:numPr>
        <w:spacing w:before="240" w:after="120"/>
        <w:contextualSpacing/>
        <w:jc w:val="both"/>
        <w:rPr>
          <w:rFonts w:ascii="Calibri" w:hAnsi="Calibri" w:cs="Calibri"/>
          <w:szCs w:val="26"/>
          <w:u w:color="000000"/>
        </w:rPr>
      </w:pPr>
      <w:r w:rsidRPr="00AB509A">
        <w:rPr>
          <w:rFonts w:ascii="Calibri" w:hAnsi="Calibri" w:cs="Calibri"/>
          <w:szCs w:val="26"/>
          <w:u w:color="000000"/>
        </w:rPr>
        <w:t xml:space="preserve"> </w:t>
      </w:r>
      <w:bookmarkStart w:id="13" w:name="_Toc7406013"/>
      <w:r w:rsidR="00EE471A" w:rsidRPr="00AB509A">
        <w:rPr>
          <w:rFonts w:ascii="Calibri" w:hAnsi="Calibri" w:cs="Calibri"/>
          <w:szCs w:val="26"/>
          <w:u w:color="000000"/>
        </w:rPr>
        <w:t>Wymagania dotyczące instalacji okablowania strukturalnego</w:t>
      </w:r>
      <w:bookmarkEnd w:id="13"/>
    </w:p>
    <w:p w14:paraId="1F794E8E" w14:textId="77777777" w:rsidR="00E603B9" w:rsidRPr="00AB509A" w:rsidRDefault="00E603B9" w:rsidP="00E603B9"/>
    <w:p w14:paraId="5EEA56D9" w14:textId="77777777" w:rsidR="00EE471A" w:rsidRPr="00AB509A" w:rsidRDefault="00EE471A" w:rsidP="00AB509A">
      <w:pPr>
        <w:spacing w:after="115" w:line="259" w:lineRule="auto"/>
        <w:ind w:left="0" w:firstLine="0"/>
        <w:jc w:val="both"/>
        <w:rPr>
          <w:rFonts w:ascii="Calibri" w:hAnsi="Calibri" w:cs="Calibri"/>
        </w:rPr>
      </w:pPr>
      <w:r w:rsidRPr="00AB509A">
        <w:rPr>
          <w:rFonts w:ascii="Calibri" w:hAnsi="Calibri" w:cs="Calibri"/>
        </w:rPr>
        <w:t xml:space="preserve">Instalację okablowania strukturalnego należy wykonać z najwyższą starannością z zachowaniem wytycznych znajdujących się w normach okablowania strukturalnego oraz wytycznych producenta okablowania. Szczególnie należy zastosować się do: </w:t>
      </w:r>
    </w:p>
    <w:p w14:paraId="5F12BDB6" w14:textId="52FB4687" w:rsidR="00EE471A" w:rsidRDefault="00EE471A" w:rsidP="001F3375">
      <w:pPr>
        <w:spacing w:after="0" w:line="259" w:lineRule="auto"/>
        <w:ind w:left="708" w:hanging="708"/>
        <w:jc w:val="both"/>
        <w:rPr>
          <w:rFonts w:ascii="Calibri" w:hAnsi="Calibri" w:cs="Calibri"/>
        </w:rPr>
      </w:pPr>
      <w:r w:rsidRPr="00AB509A">
        <w:rPr>
          <w:rFonts w:ascii="Calibri" w:hAnsi="Calibri" w:cs="Calibri"/>
        </w:rPr>
        <w:t>•</w:t>
      </w:r>
      <w:r w:rsidRPr="00AB509A">
        <w:rPr>
          <w:rFonts w:ascii="Calibri" w:hAnsi="Calibri" w:cs="Calibri"/>
        </w:rPr>
        <w:tab/>
        <w:t>Instalator musi zwrócić szczególną uwagę, by nie naruszyć struktury kabli podczas montażu. Należy przestrzegać bezpiecznych promieni gięcia kabli, sił naciągu, sił zgniatających oraz przestrzegać zakresu temperatur w czasie instalacji. Dopuszczalne zakresy wymienionych parametrów można znaleźć w specyfika</w:t>
      </w:r>
      <w:r w:rsidR="00B26ACB" w:rsidRPr="00AB509A">
        <w:rPr>
          <w:rFonts w:ascii="Calibri" w:hAnsi="Calibri" w:cs="Calibri"/>
        </w:rPr>
        <w:t xml:space="preserve">cjach technicznych produktów.  </w:t>
      </w:r>
    </w:p>
    <w:p w14:paraId="0CCD7E17" w14:textId="713F39EA" w:rsidR="00F923CE" w:rsidRPr="00C005F4" w:rsidRDefault="00F923CE" w:rsidP="001F3375">
      <w:pPr>
        <w:pStyle w:val="Akapitzlist"/>
        <w:numPr>
          <w:ilvl w:val="0"/>
          <w:numId w:val="59"/>
        </w:numPr>
        <w:spacing w:after="0" w:line="259" w:lineRule="auto"/>
        <w:ind w:hanging="725"/>
        <w:rPr>
          <w:rFonts w:asciiTheme="minorHAnsi" w:hAnsiTheme="minorHAnsi" w:cstheme="minorHAnsi"/>
          <w:b/>
          <w:color w:val="FF0000"/>
        </w:rPr>
      </w:pPr>
      <w:r w:rsidRPr="00C005F4">
        <w:rPr>
          <w:rFonts w:asciiTheme="minorHAnsi" w:hAnsiTheme="minorHAnsi" w:cstheme="minorHAnsi"/>
          <w:b/>
          <w:color w:val="FF0000"/>
        </w:rPr>
        <w:t>Wszelkie wykończenia okablowania, w tym rozszycie na krosownicach szafy dystrybucyjnej oraz poszczególnych punktów dostępowych Wykonawca powinien wykonać z zachowaniem norm dla standardu Ethernet w kat. 6A</w:t>
      </w:r>
    </w:p>
    <w:p w14:paraId="761FB1A7" w14:textId="7A56503E" w:rsidR="00F036B0" w:rsidRDefault="00EE471A" w:rsidP="001F3375">
      <w:pPr>
        <w:spacing w:after="0" w:line="259" w:lineRule="auto"/>
        <w:ind w:left="708" w:hanging="708"/>
        <w:jc w:val="both"/>
        <w:rPr>
          <w:rFonts w:ascii="Calibri" w:hAnsi="Calibri" w:cs="Calibri"/>
        </w:rPr>
      </w:pPr>
      <w:r w:rsidRPr="00AB509A">
        <w:rPr>
          <w:rFonts w:ascii="Calibri" w:hAnsi="Calibri" w:cs="Calibri"/>
        </w:rPr>
        <w:t>•</w:t>
      </w:r>
      <w:r w:rsidRPr="00AB509A">
        <w:rPr>
          <w:rFonts w:ascii="Calibri" w:hAnsi="Calibri" w:cs="Calibri"/>
        </w:rPr>
        <w:tab/>
      </w:r>
      <w:r w:rsidR="00B26ACB" w:rsidRPr="00AB509A">
        <w:rPr>
          <w:rFonts w:ascii="Calibri" w:hAnsi="Calibri" w:cs="Calibri"/>
        </w:rPr>
        <w:t>Maksymalna długość</w:t>
      </w:r>
      <w:r w:rsidR="00F036B0">
        <w:rPr>
          <w:rFonts w:ascii="Calibri" w:hAnsi="Calibri" w:cs="Calibri"/>
        </w:rPr>
        <w:t xml:space="preserve"> </w:t>
      </w:r>
      <w:r w:rsidR="00B26ACB" w:rsidRPr="00AB509A">
        <w:rPr>
          <w:rFonts w:ascii="Calibri" w:hAnsi="Calibri" w:cs="Calibri"/>
        </w:rPr>
        <w:t xml:space="preserve"> kabla</w:t>
      </w:r>
      <w:r w:rsidR="00F036B0">
        <w:rPr>
          <w:rFonts w:ascii="Calibri" w:hAnsi="Calibri" w:cs="Calibri"/>
        </w:rPr>
        <w:t xml:space="preserve"> </w:t>
      </w:r>
      <w:r w:rsidR="00B26ACB" w:rsidRPr="00AB509A">
        <w:rPr>
          <w:rFonts w:ascii="Calibri" w:hAnsi="Calibri" w:cs="Calibri"/>
        </w:rPr>
        <w:t xml:space="preserve"> instalacyjnego</w:t>
      </w:r>
      <w:r w:rsidR="00F036B0">
        <w:rPr>
          <w:rFonts w:ascii="Calibri" w:hAnsi="Calibri" w:cs="Calibri"/>
        </w:rPr>
        <w:t xml:space="preserve"> </w:t>
      </w:r>
      <w:r w:rsidR="00B26ACB" w:rsidRPr="00AB509A">
        <w:rPr>
          <w:rFonts w:ascii="Calibri" w:hAnsi="Calibri" w:cs="Calibri"/>
        </w:rPr>
        <w:t xml:space="preserve"> (tzw. łącza stałego) </w:t>
      </w:r>
      <w:r w:rsidR="00F036B0">
        <w:rPr>
          <w:rFonts w:ascii="Calibri" w:hAnsi="Calibri" w:cs="Calibri"/>
        </w:rPr>
        <w:t xml:space="preserve"> </w:t>
      </w:r>
      <w:r w:rsidR="00B26ACB" w:rsidRPr="00AB509A">
        <w:rPr>
          <w:rFonts w:ascii="Calibri" w:hAnsi="Calibri" w:cs="Calibri"/>
        </w:rPr>
        <w:t xml:space="preserve">nie </w:t>
      </w:r>
      <w:r w:rsidR="00F036B0">
        <w:rPr>
          <w:rFonts w:ascii="Calibri" w:hAnsi="Calibri" w:cs="Calibri"/>
        </w:rPr>
        <w:t xml:space="preserve"> </w:t>
      </w:r>
      <w:r w:rsidR="00B26ACB" w:rsidRPr="00AB509A">
        <w:rPr>
          <w:rFonts w:ascii="Calibri" w:hAnsi="Calibri" w:cs="Calibri"/>
        </w:rPr>
        <w:t xml:space="preserve">może przekroczyć </w:t>
      </w:r>
    </w:p>
    <w:p w14:paraId="6D04EB1F" w14:textId="79862562" w:rsidR="00EE471A" w:rsidRPr="00AB509A" w:rsidRDefault="00B26ACB" w:rsidP="001F3375">
      <w:pPr>
        <w:ind w:left="0" w:firstLine="708"/>
        <w:jc w:val="both"/>
        <w:rPr>
          <w:rFonts w:ascii="Calibri" w:hAnsi="Calibri" w:cs="Calibri"/>
        </w:rPr>
      </w:pPr>
      <w:r w:rsidRPr="00AB509A">
        <w:rPr>
          <w:rFonts w:ascii="Calibri" w:hAnsi="Calibri" w:cs="Calibri"/>
        </w:rPr>
        <w:t>90 m</w:t>
      </w:r>
      <w:r w:rsidR="00EE471A" w:rsidRPr="00AB509A">
        <w:rPr>
          <w:rFonts w:ascii="Calibri" w:hAnsi="Calibri" w:cs="Calibri"/>
        </w:rPr>
        <w:t xml:space="preserve">.  </w:t>
      </w:r>
    </w:p>
    <w:p w14:paraId="70BCF5B3" w14:textId="77777777" w:rsidR="00EE471A" w:rsidRPr="00AB509A" w:rsidRDefault="00EE471A" w:rsidP="00AB509A">
      <w:pPr>
        <w:spacing w:after="115" w:line="259" w:lineRule="auto"/>
        <w:ind w:left="708" w:hanging="708"/>
        <w:jc w:val="both"/>
        <w:rPr>
          <w:rFonts w:ascii="Calibri" w:hAnsi="Calibri" w:cs="Calibri"/>
        </w:rPr>
      </w:pPr>
      <w:r w:rsidRPr="00AB509A">
        <w:rPr>
          <w:rFonts w:ascii="Calibri" w:hAnsi="Calibri" w:cs="Calibri"/>
        </w:rPr>
        <w:t>•</w:t>
      </w:r>
      <w:r w:rsidRPr="00AB509A">
        <w:rPr>
          <w:rFonts w:ascii="Calibri" w:hAnsi="Calibri" w:cs="Calibri"/>
        </w:rPr>
        <w:tab/>
        <w:t xml:space="preserve">Każdy moduł powinien posiadać możliwość rozszycia kabla według schematu T568A i T568B. Zaleca się stosowanie rozszycia wg schematu T568B.  </w:t>
      </w:r>
    </w:p>
    <w:p w14:paraId="1C2AD488" w14:textId="77777777" w:rsidR="00EE471A" w:rsidRPr="00AB509A" w:rsidRDefault="00EE471A" w:rsidP="00AB509A">
      <w:pPr>
        <w:spacing w:after="115" w:line="259" w:lineRule="auto"/>
        <w:ind w:left="0" w:firstLine="0"/>
        <w:jc w:val="both"/>
        <w:rPr>
          <w:rFonts w:ascii="Calibri" w:hAnsi="Calibri" w:cs="Calibri"/>
        </w:rPr>
      </w:pPr>
      <w:r w:rsidRPr="00AB509A">
        <w:rPr>
          <w:rFonts w:ascii="Calibri" w:hAnsi="Calibri" w:cs="Calibri"/>
        </w:rPr>
        <w:t>•</w:t>
      </w:r>
      <w:r w:rsidRPr="00AB509A">
        <w:rPr>
          <w:rFonts w:ascii="Calibri" w:hAnsi="Calibri" w:cs="Calibri"/>
        </w:rPr>
        <w:tab/>
        <w:t xml:space="preserve">Wszystkie metalowe części szaf i stelaży dystrybucyjnych </w:t>
      </w:r>
      <w:r w:rsidR="009F6692" w:rsidRPr="00AB509A">
        <w:rPr>
          <w:rFonts w:ascii="Calibri" w:hAnsi="Calibri" w:cs="Calibri"/>
        </w:rPr>
        <w:t>należy</w:t>
      </w:r>
      <w:r w:rsidRPr="00AB509A">
        <w:rPr>
          <w:rFonts w:ascii="Calibri" w:hAnsi="Calibri" w:cs="Calibri"/>
        </w:rPr>
        <w:t xml:space="preserve"> uziemi</w:t>
      </w:r>
      <w:r w:rsidR="009F6692" w:rsidRPr="00AB509A">
        <w:rPr>
          <w:rFonts w:ascii="Calibri" w:hAnsi="Calibri" w:cs="Calibri"/>
        </w:rPr>
        <w:t>ć</w:t>
      </w:r>
      <w:r w:rsidRPr="00AB509A">
        <w:rPr>
          <w:rFonts w:ascii="Calibri" w:hAnsi="Calibri" w:cs="Calibri"/>
        </w:rPr>
        <w:t xml:space="preserve">.  </w:t>
      </w:r>
    </w:p>
    <w:p w14:paraId="32282CAA" w14:textId="77777777" w:rsidR="00AE3D29" w:rsidRPr="00AB509A" w:rsidRDefault="00EE471A" w:rsidP="00AB509A">
      <w:pPr>
        <w:spacing w:after="115" w:line="259" w:lineRule="auto"/>
        <w:ind w:left="708" w:hanging="708"/>
        <w:jc w:val="both"/>
        <w:rPr>
          <w:rFonts w:ascii="Calibri" w:hAnsi="Calibri" w:cs="Calibri"/>
        </w:rPr>
      </w:pPr>
      <w:r w:rsidRPr="00AB509A">
        <w:rPr>
          <w:rFonts w:ascii="Calibri" w:hAnsi="Calibri" w:cs="Calibri"/>
        </w:rPr>
        <w:lastRenderedPageBreak/>
        <w:t>•</w:t>
      </w:r>
      <w:r w:rsidRPr="00AB509A">
        <w:rPr>
          <w:rFonts w:ascii="Calibri" w:hAnsi="Calibri" w:cs="Calibri"/>
        </w:rPr>
        <w:tab/>
        <w:t xml:space="preserve">W celu ochrony przed niepowołanym dostępem wszystkie szafy dystrybucyjne oraz pomieszczenia teletechniczne powinny zostać wyposażone w drzwi z zamkami zabezpieczającymi. </w:t>
      </w:r>
    </w:p>
    <w:p w14:paraId="04EA2375" w14:textId="77777777" w:rsidR="003E3601" w:rsidRPr="00AB509A" w:rsidRDefault="003E3601" w:rsidP="00AB509A">
      <w:pPr>
        <w:pStyle w:val="Bezodstpw"/>
      </w:pPr>
    </w:p>
    <w:p w14:paraId="7A658B0C" w14:textId="70F478F4" w:rsidR="00EE471A" w:rsidRDefault="001B4339" w:rsidP="00CA58EC">
      <w:pPr>
        <w:pStyle w:val="Nagwek2"/>
        <w:keepNext w:val="0"/>
        <w:keepLines w:val="0"/>
        <w:numPr>
          <w:ilvl w:val="1"/>
          <w:numId w:val="49"/>
        </w:numPr>
        <w:spacing w:before="240" w:after="120"/>
        <w:contextualSpacing/>
        <w:jc w:val="both"/>
        <w:rPr>
          <w:rFonts w:ascii="Calibri" w:hAnsi="Calibri" w:cs="Calibri"/>
          <w:szCs w:val="26"/>
          <w:u w:color="000000"/>
        </w:rPr>
      </w:pPr>
      <w:r w:rsidRPr="00AB509A">
        <w:rPr>
          <w:rFonts w:ascii="Calibri" w:hAnsi="Calibri" w:cs="Calibri"/>
          <w:szCs w:val="26"/>
          <w:u w:color="000000"/>
        </w:rPr>
        <w:t xml:space="preserve"> </w:t>
      </w:r>
      <w:bookmarkStart w:id="14" w:name="_Toc7406014"/>
      <w:r w:rsidR="00EE471A" w:rsidRPr="001F3375">
        <w:rPr>
          <w:rFonts w:ascii="Calibri" w:hAnsi="Calibri" w:cs="Calibri"/>
          <w:color w:val="FF0000"/>
          <w:szCs w:val="26"/>
          <w:u w:color="000000"/>
        </w:rPr>
        <w:t>Pomiary instalacji okablowania strukturalnego</w:t>
      </w:r>
      <w:bookmarkEnd w:id="14"/>
    </w:p>
    <w:p w14:paraId="7E7F4F67" w14:textId="77777777" w:rsidR="00E603B9" w:rsidRPr="00AB509A" w:rsidRDefault="00E603B9" w:rsidP="00E603B9"/>
    <w:p w14:paraId="00F214C6" w14:textId="77777777" w:rsidR="00396D3A" w:rsidRPr="001F3375" w:rsidRDefault="00396D3A" w:rsidP="00CB529F">
      <w:pPr>
        <w:spacing w:after="0" w:line="259" w:lineRule="auto"/>
        <w:ind w:left="427" w:firstLine="0"/>
        <w:jc w:val="both"/>
        <w:rPr>
          <w:rFonts w:asciiTheme="minorHAnsi" w:hAnsiTheme="minorHAnsi" w:cstheme="minorHAnsi"/>
          <w:b/>
          <w:color w:val="FF0000"/>
        </w:rPr>
      </w:pPr>
      <w:r w:rsidRPr="001F3375">
        <w:rPr>
          <w:rFonts w:asciiTheme="minorHAnsi" w:hAnsiTheme="minorHAnsi" w:cstheme="minorHAnsi"/>
          <w:b/>
          <w:color w:val="FF0000"/>
        </w:rPr>
        <w:t xml:space="preserve">Po wykonaniu instalacji okablowania strukturalnego wykonawca musi przeprowadzić odpowiednie pomiary sprawdzające (certyfikacyjne), wszystkich łączy miedzianych </w:t>
      </w:r>
      <w:proofErr w:type="spellStart"/>
      <w:r w:rsidRPr="001F3375">
        <w:rPr>
          <w:rFonts w:asciiTheme="minorHAnsi" w:hAnsiTheme="minorHAnsi" w:cstheme="minorHAnsi"/>
          <w:b/>
          <w:color w:val="FF0000"/>
        </w:rPr>
        <w:t>skrętkowych</w:t>
      </w:r>
      <w:proofErr w:type="spellEnd"/>
      <w:r w:rsidRPr="001F3375">
        <w:rPr>
          <w:rFonts w:asciiTheme="minorHAnsi" w:hAnsiTheme="minorHAnsi" w:cstheme="minorHAnsi"/>
          <w:b/>
          <w:color w:val="FF0000"/>
        </w:rPr>
        <w:t xml:space="preserve">, potwierdzające, iż wykonane okablowanie strukturalne spełnia wymagania norm. Wykonanie pomiarów powinno być zgodne z normą PN-EN 50346:2004/A1+A2:2009. Wyniki wszystkich pomiarów muszą być pozytywne. Pomiary należy wykonać przyrządem w pełni sprawnym, posiadającym ważny certyfikat potwierdzający przejście procesu kalibracji u producenta, co będzie potwierdzeniem poprawności jego wskazań. Do dokumentacji powykonawczej należy dołączyć wymieniony certyfikat kalibracji oraz raport z wynikami pomiarów wszystkich łączy okablowania </w:t>
      </w:r>
      <w:proofErr w:type="spellStart"/>
      <w:r w:rsidRPr="001F3375">
        <w:rPr>
          <w:rFonts w:asciiTheme="minorHAnsi" w:hAnsiTheme="minorHAnsi" w:cstheme="minorHAnsi"/>
          <w:b/>
          <w:color w:val="FF0000"/>
        </w:rPr>
        <w:t>skrętkowego</w:t>
      </w:r>
      <w:proofErr w:type="spellEnd"/>
      <w:r w:rsidRPr="001F3375">
        <w:rPr>
          <w:rFonts w:asciiTheme="minorHAnsi" w:hAnsiTheme="minorHAnsi" w:cstheme="minorHAnsi"/>
          <w:b/>
          <w:color w:val="FF0000"/>
        </w:rPr>
        <w:t xml:space="preserve">.  </w:t>
      </w:r>
    </w:p>
    <w:p w14:paraId="6213989D" w14:textId="77777777" w:rsidR="00396D3A" w:rsidRPr="001F3375" w:rsidRDefault="00396D3A" w:rsidP="00CB529F">
      <w:pPr>
        <w:spacing w:after="115" w:line="259" w:lineRule="auto"/>
        <w:ind w:left="427" w:firstLine="0"/>
        <w:jc w:val="both"/>
        <w:rPr>
          <w:rFonts w:asciiTheme="minorHAnsi" w:hAnsiTheme="minorHAnsi" w:cstheme="minorHAnsi"/>
          <w:b/>
          <w:color w:val="FF0000"/>
        </w:rPr>
      </w:pPr>
      <w:r w:rsidRPr="001F3375">
        <w:rPr>
          <w:rFonts w:asciiTheme="minorHAnsi" w:hAnsiTheme="minorHAnsi" w:cstheme="minorHAnsi"/>
          <w:b/>
          <w:color w:val="FF0000"/>
        </w:rPr>
        <w:t xml:space="preserve">Wszystkie łącza </w:t>
      </w:r>
      <w:proofErr w:type="spellStart"/>
      <w:r w:rsidRPr="001F3375">
        <w:rPr>
          <w:rFonts w:asciiTheme="minorHAnsi" w:hAnsiTheme="minorHAnsi" w:cstheme="minorHAnsi"/>
          <w:b/>
          <w:color w:val="FF0000"/>
        </w:rPr>
        <w:t>skrętkowe</w:t>
      </w:r>
      <w:proofErr w:type="spellEnd"/>
      <w:r w:rsidRPr="001F3375">
        <w:rPr>
          <w:rFonts w:asciiTheme="minorHAnsi" w:hAnsiTheme="minorHAnsi" w:cstheme="minorHAnsi"/>
          <w:b/>
          <w:color w:val="FF0000"/>
        </w:rPr>
        <w:t xml:space="preserve"> w systemie należy przetestować pod kątem spełniania wymogów klasy EA / kategorii 6A:  </w:t>
      </w:r>
    </w:p>
    <w:p w14:paraId="24D2B114" w14:textId="77777777" w:rsidR="00396D3A" w:rsidRPr="001F3375" w:rsidRDefault="00396D3A" w:rsidP="00CB529F">
      <w:pPr>
        <w:spacing w:after="115" w:line="259" w:lineRule="auto"/>
        <w:ind w:left="427" w:firstLine="0"/>
        <w:jc w:val="both"/>
        <w:rPr>
          <w:rFonts w:asciiTheme="minorHAnsi" w:hAnsiTheme="minorHAnsi" w:cstheme="minorHAnsi"/>
          <w:b/>
          <w:color w:val="FF0000"/>
        </w:rPr>
      </w:pPr>
      <w:r w:rsidRPr="001F3375">
        <w:rPr>
          <w:rFonts w:asciiTheme="minorHAnsi" w:hAnsiTheme="minorHAnsi" w:cstheme="minorHAnsi"/>
          <w:b/>
          <w:color w:val="FF0000"/>
        </w:rPr>
        <w:t>•</w:t>
      </w:r>
      <w:r w:rsidRPr="001F3375">
        <w:rPr>
          <w:rFonts w:asciiTheme="minorHAnsi" w:hAnsiTheme="minorHAnsi" w:cstheme="minorHAnsi"/>
          <w:b/>
          <w:color w:val="FF0000"/>
        </w:rPr>
        <w:tab/>
        <w:t xml:space="preserve">Pomiary należy wykonać miernikiem o poziomie dokładności, co najmniej „Level IV”. </w:t>
      </w:r>
    </w:p>
    <w:p w14:paraId="41E01CBD" w14:textId="77777777" w:rsidR="00396D3A" w:rsidRPr="001F3375" w:rsidRDefault="00396D3A" w:rsidP="00CB529F">
      <w:pPr>
        <w:spacing w:after="115" w:line="259" w:lineRule="auto"/>
        <w:ind w:left="427" w:firstLine="0"/>
        <w:jc w:val="both"/>
        <w:rPr>
          <w:rFonts w:asciiTheme="minorHAnsi" w:hAnsiTheme="minorHAnsi" w:cstheme="minorHAnsi"/>
          <w:b/>
          <w:color w:val="FF0000"/>
        </w:rPr>
      </w:pPr>
      <w:r w:rsidRPr="001F3375">
        <w:rPr>
          <w:rFonts w:asciiTheme="minorHAnsi" w:hAnsiTheme="minorHAnsi" w:cstheme="minorHAnsi"/>
          <w:b/>
          <w:color w:val="FF0000"/>
        </w:rPr>
        <w:t>•</w:t>
      </w:r>
      <w:r w:rsidRPr="001F3375">
        <w:rPr>
          <w:rFonts w:asciiTheme="minorHAnsi" w:hAnsiTheme="minorHAnsi" w:cstheme="minorHAnsi"/>
          <w:b/>
          <w:color w:val="FF0000"/>
        </w:rPr>
        <w:tab/>
        <w:t xml:space="preserve">Należy wykonać pomiary certyfikacyjne, w których po zmierzeniu rzeczywistych wartości parametrów łącza, miernik automatycznie porówna je z granicznymi wartościami definiowanymi przez aktualne normy okablowania i określi wynik porównania.   </w:t>
      </w:r>
    </w:p>
    <w:p w14:paraId="4DBB5BA5" w14:textId="77777777" w:rsidR="00396D3A" w:rsidRPr="001F3375" w:rsidRDefault="00396D3A" w:rsidP="00CB529F">
      <w:pPr>
        <w:spacing w:after="115" w:line="259" w:lineRule="auto"/>
        <w:ind w:left="427" w:firstLine="0"/>
        <w:jc w:val="both"/>
        <w:rPr>
          <w:rFonts w:asciiTheme="minorHAnsi" w:hAnsiTheme="minorHAnsi" w:cstheme="minorHAnsi"/>
          <w:b/>
          <w:color w:val="FF0000"/>
        </w:rPr>
      </w:pPr>
      <w:r w:rsidRPr="001F3375">
        <w:rPr>
          <w:rFonts w:asciiTheme="minorHAnsi" w:hAnsiTheme="minorHAnsi" w:cstheme="minorHAnsi"/>
          <w:b/>
          <w:color w:val="FF0000"/>
        </w:rPr>
        <w:t>•</w:t>
      </w:r>
      <w:r w:rsidRPr="001F3375">
        <w:rPr>
          <w:rFonts w:asciiTheme="minorHAnsi" w:hAnsiTheme="minorHAnsi" w:cstheme="minorHAnsi"/>
          <w:b/>
          <w:color w:val="FF0000"/>
        </w:rPr>
        <w:tab/>
        <w:t xml:space="preserve">Wymagany zakres mierzonych parametrów dla każdej z par (kombinacji par): </w:t>
      </w:r>
    </w:p>
    <w:p w14:paraId="27B7B2BE" w14:textId="77777777" w:rsidR="00396D3A" w:rsidRPr="001F3375" w:rsidRDefault="00396D3A" w:rsidP="00CB529F">
      <w:pPr>
        <w:pStyle w:val="Akapitzlist"/>
        <w:numPr>
          <w:ilvl w:val="0"/>
          <w:numId w:val="3"/>
        </w:numPr>
        <w:spacing w:after="115" w:line="259" w:lineRule="auto"/>
        <w:jc w:val="both"/>
        <w:rPr>
          <w:rFonts w:asciiTheme="minorHAnsi" w:hAnsiTheme="minorHAnsi" w:cstheme="minorHAnsi"/>
          <w:b/>
          <w:color w:val="FF0000"/>
        </w:rPr>
      </w:pPr>
      <w:r w:rsidRPr="001F3375">
        <w:rPr>
          <w:rFonts w:asciiTheme="minorHAnsi" w:hAnsiTheme="minorHAnsi" w:cstheme="minorHAnsi"/>
          <w:b/>
          <w:color w:val="FF0000"/>
        </w:rPr>
        <w:t xml:space="preserve">Mapa połączeń - poprawność i ciągłość wykonanych połączeń </w:t>
      </w:r>
    </w:p>
    <w:p w14:paraId="4D50E8C8" w14:textId="77777777" w:rsidR="00396D3A" w:rsidRPr="001F3375" w:rsidRDefault="00396D3A" w:rsidP="00CB529F">
      <w:pPr>
        <w:pStyle w:val="Akapitzlist"/>
        <w:numPr>
          <w:ilvl w:val="0"/>
          <w:numId w:val="3"/>
        </w:numPr>
        <w:spacing w:after="115" w:line="259" w:lineRule="auto"/>
        <w:jc w:val="both"/>
        <w:rPr>
          <w:rFonts w:asciiTheme="minorHAnsi" w:hAnsiTheme="minorHAnsi" w:cstheme="minorHAnsi"/>
          <w:b/>
          <w:color w:val="FF0000"/>
          <w:lang w:val="en-US"/>
        </w:rPr>
      </w:pPr>
      <w:proofErr w:type="spellStart"/>
      <w:r w:rsidRPr="001F3375">
        <w:rPr>
          <w:rFonts w:asciiTheme="minorHAnsi" w:hAnsiTheme="minorHAnsi" w:cstheme="minorHAnsi"/>
          <w:b/>
          <w:color w:val="FF0000"/>
          <w:lang w:val="en-US"/>
        </w:rPr>
        <w:t>Straty</w:t>
      </w:r>
      <w:proofErr w:type="spellEnd"/>
      <w:r w:rsidRPr="001F3375">
        <w:rPr>
          <w:rFonts w:asciiTheme="minorHAnsi" w:hAnsiTheme="minorHAnsi" w:cstheme="minorHAnsi"/>
          <w:b/>
          <w:color w:val="FF0000"/>
          <w:lang w:val="en-US"/>
        </w:rPr>
        <w:t xml:space="preserve"> </w:t>
      </w:r>
      <w:proofErr w:type="spellStart"/>
      <w:r w:rsidRPr="001F3375">
        <w:rPr>
          <w:rFonts w:asciiTheme="minorHAnsi" w:hAnsiTheme="minorHAnsi" w:cstheme="minorHAnsi"/>
          <w:b/>
          <w:color w:val="FF0000"/>
          <w:lang w:val="en-US"/>
        </w:rPr>
        <w:t>przesłuchów</w:t>
      </w:r>
      <w:proofErr w:type="spellEnd"/>
      <w:r w:rsidRPr="001F3375">
        <w:rPr>
          <w:rFonts w:asciiTheme="minorHAnsi" w:hAnsiTheme="minorHAnsi" w:cstheme="minorHAnsi"/>
          <w:b/>
          <w:color w:val="FF0000"/>
          <w:lang w:val="en-US"/>
        </w:rPr>
        <w:t xml:space="preserve"> </w:t>
      </w:r>
      <w:proofErr w:type="spellStart"/>
      <w:r w:rsidRPr="001F3375">
        <w:rPr>
          <w:rFonts w:asciiTheme="minorHAnsi" w:hAnsiTheme="minorHAnsi" w:cstheme="minorHAnsi"/>
          <w:b/>
          <w:color w:val="FF0000"/>
          <w:lang w:val="en-US"/>
        </w:rPr>
        <w:t>zbliżnych</w:t>
      </w:r>
      <w:proofErr w:type="spellEnd"/>
      <w:r w:rsidRPr="001F3375">
        <w:rPr>
          <w:rFonts w:asciiTheme="minorHAnsi" w:hAnsiTheme="minorHAnsi" w:cstheme="minorHAnsi"/>
          <w:b/>
          <w:color w:val="FF0000"/>
          <w:lang w:val="en-US"/>
        </w:rPr>
        <w:t xml:space="preserve"> (</w:t>
      </w:r>
      <w:proofErr w:type="spellStart"/>
      <w:r w:rsidRPr="001F3375">
        <w:rPr>
          <w:rFonts w:asciiTheme="minorHAnsi" w:hAnsiTheme="minorHAnsi" w:cstheme="minorHAnsi"/>
          <w:b/>
          <w:color w:val="FF0000"/>
          <w:lang w:val="en-US"/>
        </w:rPr>
        <w:t>ang.</w:t>
      </w:r>
      <w:proofErr w:type="spellEnd"/>
      <w:r w:rsidRPr="001F3375">
        <w:rPr>
          <w:rFonts w:asciiTheme="minorHAnsi" w:hAnsiTheme="minorHAnsi" w:cstheme="minorHAnsi"/>
          <w:b/>
          <w:color w:val="FF0000"/>
          <w:lang w:val="en-US"/>
        </w:rPr>
        <w:t xml:space="preserve"> NEXT - Near End Crosstalk Loss) </w:t>
      </w:r>
    </w:p>
    <w:p w14:paraId="33FF1E9E" w14:textId="77777777" w:rsidR="00396D3A" w:rsidRPr="001F3375" w:rsidRDefault="00396D3A" w:rsidP="00CB529F">
      <w:pPr>
        <w:pStyle w:val="Akapitzlist"/>
        <w:numPr>
          <w:ilvl w:val="0"/>
          <w:numId w:val="3"/>
        </w:numPr>
        <w:spacing w:after="115" w:line="259" w:lineRule="auto"/>
        <w:jc w:val="both"/>
        <w:rPr>
          <w:rFonts w:asciiTheme="minorHAnsi" w:hAnsiTheme="minorHAnsi" w:cstheme="minorHAnsi"/>
          <w:b/>
          <w:color w:val="FF0000"/>
          <w:lang w:val="en-US"/>
        </w:rPr>
      </w:pPr>
      <w:proofErr w:type="spellStart"/>
      <w:r w:rsidRPr="001F3375">
        <w:rPr>
          <w:rFonts w:asciiTheme="minorHAnsi" w:hAnsiTheme="minorHAnsi" w:cstheme="minorHAnsi"/>
          <w:b/>
          <w:color w:val="FF0000"/>
          <w:lang w:val="en-US"/>
        </w:rPr>
        <w:t>Sumaryczny</w:t>
      </w:r>
      <w:proofErr w:type="spellEnd"/>
      <w:r w:rsidRPr="001F3375">
        <w:rPr>
          <w:rFonts w:asciiTheme="minorHAnsi" w:hAnsiTheme="minorHAnsi" w:cstheme="minorHAnsi"/>
          <w:b/>
          <w:color w:val="FF0000"/>
          <w:lang w:val="en-US"/>
        </w:rPr>
        <w:t xml:space="preserve"> </w:t>
      </w:r>
      <w:proofErr w:type="spellStart"/>
      <w:r w:rsidRPr="001F3375">
        <w:rPr>
          <w:rFonts w:asciiTheme="minorHAnsi" w:hAnsiTheme="minorHAnsi" w:cstheme="minorHAnsi"/>
          <w:b/>
          <w:color w:val="FF0000"/>
          <w:lang w:val="en-US"/>
        </w:rPr>
        <w:t>parametr</w:t>
      </w:r>
      <w:proofErr w:type="spellEnd"/>
      <w:r w:rsidRPr="001F3375">
        <w:rPr>
          <w:rFonts w:asciiTheme="minorHAnsi" w:hAnsiTheme="minorHAnsi" w:cstheme="minorHAnsi"/>
          <w:b/>
          <w:color w:val="FF0000"/>
          <w:lang w:val="en-US"/>
        </w:rPr>
        <w:t xml:space="preserve"> NEXT (</w:t>
      </w:r>
      <w:proofErr w:type="spellStart"/>
      <w:r w:rsidRPr="001F3375">
        <w:rPr>
          <w:rFonts w:asciiTheme="minorHAnsi" w:hAnsiTheme="minorHAnsi" w:cstheme="minorHAnsi"/>
          <w:b/>
          <w:color w:val="FF0000"/>
          <w:lang w:val="en-US"/>
        </w:rPr>
        <w:t>ang.</w:t>
      </w:r>
      <w:proofErr w:type="spellEnd"/>
      <w:r w:rsidRPr="001F3375">
        <w:rPr>
          <w:rFonts w:asciiTheme="minorHAnsi" w:hAnsiTheme="minorHAnsi" w:cstheme="minorHAnsi"/>
          <w:b/>
          <w:color w:val="FF0000"/>
          <w:lang w:val="en-US"/>
        </w:rPr>
        <w:t xml:space="preserve"> PSNEXT – Power Sum NEXT) </w:t>
      </w:r>
    </w:p>
    <w:p w14:paraId="5D4664B2" w14:textId="77777777" w:rsidR="00396D3A" w:rsidRPr="001F3375" w:rsidRDefault="00396D3A" w:rsidP="00CB529F">
      <w:pPr>
        <w:pStyle w:val="Akapitzlist"/>
        <w:numPr>
          <w:ilvl w:val="0"/>
          <w:numId w:val="3"/>
        </w:numPr>
        <w:spacing w:after="115" w:line="259" w:lineRule="auto"/>
        <w:jc w:val="both"/>
        <w:rPr>
          <w:rFonts w:asciiTheme="minorHAnsi" w:hAnsiTheme="minorHAnsi" w:cstheme="minorHAnsi"/>
          <w:b/>
          <w:color w:val="FF0000"/>
          <w:lang w:val="en-US"/>
        </w:rPr>
      </w:pPr>
      <w:r w:rsidRPr="001F3375">
        <w:rPr>
          <w:rFonts w:asciiTheme="minorHAnsi" w:hAnsiTheme="minorHAnsi" w:cstheme="minorHAnsi"/>
          <w:b/>
          <w:color w:val="FF0000"/>
        </w:rPr>
        <w:t xml:space="preserve">Współczynnik tłumienia w odniesieniu do straty przesłuchu na bliskim końcu (ang. </w:t>
      </w:r>
      <w:r w:rsidRPr="001F3375">
        <w:rPr>
          <w:rFonts w:asciiTheme="minorHAnsi" w:hAnsiTheme="minorHAnsi" w:cstheme="minorHAnsi"/>
          <w:b/>
          <w:color w:val="FF0000"/>
          <w:lang w:val="en-US"/>
        </w:rPr>
        <w:t xml:space="preserve">ACR-N – Attenuation to Crosstalk Ratio at the Near end) </w:t>
      </w:r>
    </w:p>
    <w:p w14:paraId="7091DD93" w14:textId="77777777" w:rsidR="00396D3A" w:rsidRPr="001F3375" w:rsidRDefault="00396D3A" w:rsidP="00CB529F">
      <w:pPr>
        <w:pStyle w:val="Akapitzlist"/>
        <w:numPr>
          <w:ilvl w:val="0"/>
          <w:numId w:val="3"/>
        </w:numPr>
        <w:spacing w:after="115" w:line="259" w:lineRule="auto"/>
        <w:jc w:val="both"/>
        <w:rPr>
          <w:rFonts w:asciiTheme="minorHAnsi" w:hAnsiTheme="minorHAnsi" w:cstheme="minorHAnsi"/>
          <w:b/>
          <w:color w:val="FF0000"/>
          <w:lang w:val="en-US"/>
        </w:rPr>
      </w:pPr>
      <w:r w:rsidRPr="001F3375">
        <w:rPr>
          <w:rFonts w:asciiTheme="minorHAnsi" w:hAnsiTheme="minorHAnsi" w:cstheme="minorHAnsi"/>
          <w:b/>
          <w:color w:val="FF0000"/>
        </w:rPr>
        <w:t xml:space="preserve">Sumaryczny współczynnik ACR-N (ang. </w:t>
      </w:r>
      <w:r w:rsidRPr="001F3375">
        <w:rPr>
          <w:rFonts w:asciiTheme="minorHAnsi" w:hAnsiTheme="minorHAnsi" w:cstheme="minorHAnsi"/>
          <w:b/>
          <w:color w:val="FF0000"/>
          <w:lang w:val="en-US"/>
        </w:rPr>
        <w:t xml:space="preserve">PSACR-N – Power Sum ACR-N) </w:t>
      </w:r>
    </w:p>
    <w:p w14:paraId="26EE333C" w14:textId="77777777" w:rsidR="00396D3A" w:rsidRPr="001F3375" w:rsidRDefault="00396D3A" w:rsidP="00CB529F">
      <w:pPr>
        <w:pStyle w:val="Akapitzlist"/>
        <w:numPr>
          <w:ilvl w:val="0"/>
          <w:numId w:val="3"/>
        </w:numPr>
        <w:spacing w:after="115" w:line="259" w:lineRule="auto"/>
        <w:jc w:val="both"/>
        <w:rPr>
          <w:rFonts w:asciiTheme="minorHAnsi" w:hAnsiTheme="minorHAnsi" w:cstheme="minorHAnsi"/>
          <w:b/>
          <w:color w:val="FF0000"/>
        </w:rPr>
      </w:pPr>
      <w:r w:rsidRPr="001F3375">
        <w:rPr>
          <w:rFonts w:asciiTheme="minorHAnsi" w:hAnsiTheme="minorHAnsi" w:cstheme="minorHAnsi"/>
          <w:b/>
          <w:color w:val="FF0000"/>
        </w:rPr>
        <w:t xml:space="preserve">Współczynnik tłumienia w odniesieniu do straty przesłuchu na dalekim końcu </w:t>
      </w:r>
    </w:p>
    <w:p w14:paraId="1B304EC1" w14:textId="77777777" w:rsidR="00396D3A" w:rsidRPr="001F3375" w:rsidRDefault="00396D3A" w:rsidP="00CB529F">
      <w:pPr>
        <w:pStyle w:val="Akapitzlist"/>
        <w:spacing w:after="115" w:line="259" w:lineRule="auto"/>
        <w:ind w:left="1147" w:firstLine="0"/>
        <w:jc w:val="both"/>
        <w:rPr>
          <w:rFonts w:asciiTheme="minorHAnsi" w:hAnsiTheme="minorHAnsi" w:cstheme="minorHAnsi"/>
          <w:b/>
          <w:color w:val="FF0000"/>
          <w:lang w:val="en-US"/>
        </w:rPr>
      </w:pPr>
      <w:r w:rsidRPr="001F3375">
        <w:rPr>
          <w:rFonts w:asciiTheme="minorHAnsi" w:hAnsiTheme="minorHAnsi" w:cstheme="minorHAnsi"/>
          <w:b/>
          <w:color w:val="FF0000"/>
          <w:lang w:val="en-US"/>
        </w:rPr>
        <w:t>(</w:t>
      </w:r>
      <w:proofErr w:type="spellStart"/>
      <w:r w:rsidRPr="001F3375">
        <w:rPr>
          <w:rFonts w:asciiTheme="minorHAnsi" w:hAnsiTheme="minorHAnsi" w:cstheme="minorHAnsi"/>
          <w:b/>
          <w:color w:val="FF0000"/>
          <w:lang w:val="en-US"/>
        </w:rPr>
        <w:t>ang.</w:t>
      </w:r>
      <w:proofErr w:type="spellEnd"/>
      <w:r w:rsidRPr="001F3375">
        <w:rPr>
          <w:rFonts w:asciiTheme="minorHAnsi" w:hAnsiTheme="minorHAnsi" w:cstheme="minorHAnsi"/>
          <w:b/>
          <w:color w:val="FF0000"/>
          <w:lang w:val="en-US"/>
        </w:rPr>
        <w:t xml:space="preserve"> ACR-F – Attenuation to Crosstalk Ratio at the Far end) </w:t>
      </w:r>
    </w:p>
    <w:p w14:paraId="274A004E" w14:textId="77777777" w:rsidR="00396D3A" w:rsidRPr="001F3375" w:rsidRDefault="00396D3A" w:rsidP="00CB529F">
      <w:pPr>
        <w:pStyle w:val="Akapitzlist"/>
        <w:numPr>
          <w:ilvl w:val="0"/>
          <w:numId w:val="3"/>
        </w:numPr>
        <w:spacing w:after="115" w:line="259" w:lineRule="auto"/>
        <w:jc w:val="both"/>
        <w:rPr>
          <w:rFonts w:asciiTheme="minorHAnsi" w:hAnsiTheme="minorHAnsi" w:cstheme="minorHAnsi"/>
          <w:b/>
          <w:color w:val="FF0000"/>
          <w:lang w:val="en-US"/>
        </w:rPr>
      </w:pPr>
      <w:r w:rsidRPr="001F3375">
        <w:rPr>
          <w:rFonts w:asciiTheme="minorHAnsi" w:hAnsiTheme="minorHAnsi" w:cstheme="minorHAnsi"/>
          <w:b/>
          <w:color w:val="FF0000"/>
        </w:rPr>
        <w:t xml:space="preserve">Sumaryczny współczynnik ACR-F (ang. </w:t>
      </w:r>
      <w:r w:rsidRPr="001F3375">
        <w:rPr>
          <w:rFonts w:asciiTheme="minorHAnsi" w:hAnsiTheme="minorHAnsi" w:cstheme="minorHAnsi"/>
          <w:b/>
          <w:color w:val="FF0000"/>
          <w:lang w:val="en-US"/>
        </w:rPr>
        <w:t xml:space="preserve">PSACR-F – Power Sum ACR-F) </w:t>
      </w:r>
    </w:p>
    <w:p w14:paraId="6CE801A2" w14:textId="77777777" w:rsidR="00CB529F" w:rsidRPr="001F3375" w:rsidRDefault="00396D3A" w:rsidP="00CB529F">
      <w:pPr>
        <w:pStyle w:val="Akapitzlist"/>
        <w:numPr>
          <w:ilvl w:val="0"/>
          <w:numId w:val="3"/>
        </w:numPr>
        <w:spacing w:after="115" w:line="259" w:lineRule="auto"/>
        <w:jc w:val="both"/>
        <w:rPr>
          <w:rFonts w:asciiTheme="minorHAnsi" w:hAnsiTheme="minorHAnsi" w:cstheme="minorHAnsi"/>
          <w:b/>
          <w:color w:val="FF0000"/>
        </w:rPr>
      </w:pPr>
      <w:r w:rsidRPr="001F3375">
        <w:rPr>
          <w:rFonts w:asciiTheme="minorHAnsi" w:hAnsiTheme="minorHAnsi" w:cstheme="minorHAnsi"/>
          <w:b/>
          <w:color w:val="FF0000"/>
        </w:rPr>
        <w:t xml:space="preserve">Opóźnienie propagacji (ang. </w:t>
      </w:r>
      <w:proofErr w:type="spellStart"/>
      <w:r w:rsidRPr="001F3375">
        <w:rPr>
          <w:rFonts w:asciiTheme="minorHAnsi" w:hAnsiTheme="minorHAnsi" w:cstheme="minorHAnsi"/>
          <w:b/>
          <w:color w:val="FF0000"/>
        </w:rPr>
        <w:t>Propagation</w:t>
      </w:r>
      <w:proofErr w:type="spellEnd"/>
      <w:r w:rsidRPr="001F3375">
        <w:rPr>
          <w:rFonts w:asciiTheme="minorHAnsi" w:hAnsiTheme="minorHAnsi" w:cstheme="minorHAnsi"/>
          <w:b/>
          <w:color w:val="FF0000"/>
        </w:rPr>
        <w:t xml:space="preserve"> </w:t>
      </w:r>
      <w:proofErr w:type="spellStart"/>
      <w:r w:rsidRPr="001F3375">
        <w:rPr>
          <w:rFonts w:asciiTheme="minorHAnsi" w:hAnsiTheme="minorHAnsi" w:cstheme="minorHAnsi"/>
          <w:b/>
          <w:color w:val="FF0000"/>
        </w:rPr>
        <w:t>delay</w:t>
      </w:r>
      <w:proofErr w:type="spellEnd"/>
      <w:r w:rsidRPr="001F3375">
        <w:rPr>
          <w:rFonts w:asciiTheme="minorHAnsi" w:hAnsiTheme="minorHAnsi" w:cstheme="minorHAnsi"/>
          <w:b/>
          <w:color w:val="FF0000"/>
        </w:rPr>
        <w:t>)</w:t>
      </w:r>
      <w:r w:rsidR="00CB529F" w:rsidRPr="001F3375">
        <w:rPr>
          <w:rFonts w:asciiTheme="minorHAnsi" w:hAnsiTheme="minorHAnsi" w:cstheme="minorHAnsi"/>
          <w:b/>
          <w:color w:val="FF0000"/>
        </w:rPr>
        <w:t>.</w:t>
      </w:r>
    </w:p>
    <w:p w14:paraId="41F0956B" w14:textId="1B93851C" w:rsidR="00396D3A" w:rsidRPr="001F3375" w:rsidRDefault="00396D3A" w:rsidP="001F3375">
      <w:pPr>
        <w:spacing w:after="115" w:line="259" w:lineRule="auto"/>
        <w:jc w:val="both"/>
        <w:rPr>
          <w:rFonts w:asciiTheme="minorHAnsi" w:hAnsiTheme="minorHAnsi" w:cstheme="minorHAnsi"/>
          <w:b/>
          <w:color w:val="FF0000"/>
        </w:rPr>
      </w:pPr>
      <w:r w:rsidRPr="001F3375">
        <w:rPr>
          <w:rFonts w:asciiTheme="minorHAnsi" w:hAnsiTheme="minorHAnsi" w:cstheme="minorHAnsi"/>
          <w:b/>
          <w:color w:val="FF0000"/>
        </w:rPr>
        <w:t xml:space="preserve"> </w:t>
      </w:r>
    </w:p>
    <w:p w14:paraId="29208B9A" w14:textId="2F49F4B5" w:rsidR="00EE471A" w:rsidRDefault="001B4339" w:rsidP="00CA58EC">
      <w:pPr>
        <w:pStyle w:val="Nagwek2"/>
        <w:keepNext w:val="0"/>
        <w:keepLines w:val="0"/>
        <w:numPr>
          <w:ilvl w:val="1"/>
          <w:numId w:val="49"/>
        </w:numPr>
        <w:spacing w:before="240" w:after="120"/>
        <w:contextualSpacing/>
        <w:jc w:val="both"/>
        <w:rPr>
          <w:rFonts w:ascii="Calibri" w:hAnsi="Calibri" w:cs="Calibri"/>
          <w:szCs w:val="26"/>
          <w:u w:color="000000"/>
        </w:rPr>
      </w:pPr>
      <w:r w:rsidRPr="00AB509A">
        <w:rPr>
          <w:rFonts w:ascii="Calibri" w:hAnsi="Calibri" w:cs="Calibri"/>
          <w:szCs w:val="26"/>
          <w:u w:color="000000"/>
        </w:rPr>
        <w:t xml:space="preserve"> </w:t>
      </w:r>
      <w:bookmarkStart w:id="15" w:name="_Toc7406015"/>
      <w:r w:rsidR="00EE471A" w:rsidRPr="00AB509A">
        <w:rPr>
          <w:rFonts w:ascii="Calibri" w:hAnsi="Calibri" w:cs="Calibri"/>
          <w:szCs w:val="26"/>
          <w:u w:color="000000"/>
        </w:rPr>
        <w:t>Wymagania gwarancyjne</w:t>
      </w:r>
      <w:bookmarkEnd w:id="15"/>
    </w:p>
    <w:p w14:paraId="7A215D22" w14:textId="77777777" w:rsidR="00E603B9" w:rsidRPr="00AB509A" w:rsidRDefault="00E603B9" w:rsidP="00E603B9"/>
    <w:p w14:paraId="08A5A6C0" w14:textId="4C9F41CC" w:rsidR="00377181" w:rsidRDefault="00377181" w:rsidP="00AB509A">
      <w:pPr>
        <w:spacing w:after="0" w:line="259" w:lineRule="auto"/>
        <w:ind w:left="427" w:firstLine="0"/>
        <w:jc w:val="both"/>
        <w:rPr>
          <w:rFonts w:ascii="Calibri" w:hAnsi="Calibri" w:cs="Calibri"/>
        </w:rPr>
      </w:pPr>
      <w:r w:rsidRPr="00AB509A">
        <w:rPr>
          <w:rFonts w:ascii="Calibri" w:hAnsi="Calibri" w:cs="Calibri"/>
        </w:rPr>
        <w:t xml:space="preserve">Należy zapewnić objęcie wykonanej instalacji gwarancją systemową producenta, gdzie okres gwarancji udzielony przez producenta nie może być krótszy niż 25 lat (zamawiający </w:t>
      </w:r>
      <w:r w:rsidRPr="00AB509A">
        <w:rPr>
          <w:rFonts w:ascii="Calibri" w:hAnsi="Calibri" w:cs="Calibri"/>
        </w:rPr>
        <w:lastRenderedPageBreak/>
        <w:t>wymaga certyfikatu producenta okablowania udzielonego bezpośrednio użytkownikowi końcowemu i stanowiącego 25-letnie zobowiązanie gwarancyjne producenta wszystkich elementów całego systemu okablowania dotrzymania parametrów jakościowych i materiałowych). Okres  gwarancji liczony jest od dnia, w którym podpisano protokół końcowego odbioru prac  i producent okablowania wystawił certyfikat gwarancyjny.</w:t>
      </w:r>
    </w:p>
    <w:p w14:paraId="0EE99959" w14:textId="77777777" w:rsidR="00E603B9" w:rsidRPr="00AB509A" w:rsidRDefault="00E603B9" w:rsidP="00E603B9">
      <w:pPr>
        <w:spacing w:after="0" w:line="259" w:lineRule="auto"/>
        <w:ind w:left="427" w:firstLine="0"/>
        <w:jc w:val="both"/>
        <w:rPr>
          <w:rFonts w:ascii="Calibri" w:hAnsi="Calibri" w:cs="Calibri"/>
        </w:rPr>
      </w:pPr>
    </w:p>
    <w:p w14:paraId="7AA1027F" w14:textId="2BCF4B81" w:rsidR="00EE471A" w:rsidRDefault="001B4339" w:rsidP="00CA58EC">
      <w:pPr>
        <w:pStyle w:val="Nagwek2"/>
        <w:keepNext w:val="0"/>
        <w:keepLines w:val="0"/>
        <w:numPr>
          <w:ilvl w:val="1"/>
          <w:numId w:val="49"/>
        </w:numPr>
        <w:spacing w:before="240" w:after="120"/>
        <w:contextualSpacing/>
        <w:jc w:val="both"/>
        <w:rPr>
          <w:rFonts w:ascii="Calibri" w:hAnsi="Calibri" w:cs="Calibri"/>
          <w:szCs w:val="26"/>
          <w:u w:color="000000"/>
        </w:rPr>
      </w:pPr>
      <w:r w:rsidRPr="00AB509A">
        <w:rPr>
          <w:rFonts w:ascii="Calibri" w:hAnsi="Calibri" w:cs="Calibri"/>
          <w:szCs w:val="26"/>
          <w:u w:color="000000"/>
        </w:rPr>
        <w:t xml:space="preserve"> </w:t>
      </w:r>
      <w:bookmarkStart w:id="16" w:name="_Toc7406016"/>
      <w:r w:rsidR="00EE471A" w:rsidRPr="00AB509A">
        <w:rPr>
          <w:rFonts w:ascii="Calibri" w:hAnsi="Calibri" w:cs="Calibri"/>
          <w:szCs w:val="26"/>
          <w:u w:color="000000"/>
        </w:rPr>
        <w:t>Ilości punktów w budynk</w:t>
      </w:r>
      <w:r w:rsidR="00E369FF" w:rsidRPr="00AB509A">
        <w:rPr>
          <w:rFonts w:ascii="Calibri" w:hAnsi="Calibri" w:cs="Calibri"/>
          <w:szCs w:val="26"/>
          <w:u w:color="000000"/>
        </w:rPr>
        <w:t>u</w:t>
      </w:r>
      <w:bookmarkEnd w:id="16"/>
    </w:p>
    <w:p w14:paraId="32ACB2BD" w14:textId="77777777" w:rsidR="00E603B9" w:rsidRPr="00AB509A" w:rsidRDefault="00E603B9" w:rsidP="00E603B9"/>
    <w:p w14:paraId="4D69981F" w14:textId="74615008" w:rsidR="005626DE" w:rsidRPr="00AB509A" w:rsidRDefault="00EE471A" w:rsidP="00CA58EC">
      <w:pPr>
        <w:spacing w:after="0" w:line="259" w:lineRule="auto"/>
        <w:ind w:left="427" w:firstLine="0"/>
        <w:jc w:val="both"/>
        <w:rPr>
          <w:rFonts w:ascii="Calibri" w:hAnsi="Calibri" w:cs="Calibri"/>
        </w:rPr>
      </w:pPr>
      <w:r w:rsidRPr="00AB509A">
        <w:rPr>
          <w:rFonts w:ascii="Calibri" w:hAnsi="Calibri" w:cs="Calibri"/>
        </w:rPr>
        <w:t>Ilość punktów w poszczególnych pomieszczen</w:t>
      </w:r>
      <w:r w:rsidR="008F0C4D" w:rsidRPr="00AB509A">
        <w:rPr>
          <w:rFonts w:ascii="Calibri" w:hAnsi="Calibri" w:cs="Calibri"/>
        </w:rPr>
        <w:t>i</w:t>
      </w:r>
      <w:r w:rsidRPr="00AB509A">
        <w:rPr>
          <w:rFonts w:ascii="Calibri" w:hAnsi="Calibri" w:cs="Calibri"/>
        </w:rPr>
        <w:t xml:space="preserve">ach przedstawia </w:t>
      </w:r>
      <w:r w:rsidR="00146941" w:rsidRPr="00AB509A">
        <w:rPr>
          <w:rFonts w:ascii="Calibri" w:hAnsi="Calibri" w:cs="Calibri"/>
        </w:rPr>
        <w:t>tabela</w:t>
      </w:r>
      <w:r w:rsidRPr="00AB509A">
        <w:rPr>
          <w:rFonts w:ascii="Calibri" w:hAnsi="Calibri" w:cs="Calibri"/>
        </w:rPr>
        <w:t>.</w:t>
      </w:r>
      <w:r w:rsidR="00096249" w:rsidRPr="00AB509A">
        <w:rPr>
          <w:rFonts w:ascii="Calibri" w:hAnsi="Calibri" w:cs="Calibri"/>
        </w:rPr>
        <w:t xml:space="preserve"> W czasie wykonywania dokumentacji wykonawczej Wykonawca ustali dokładną lokalizację gniazda z Zamawiającym. </w:t>
      </w:r>
    </w:p>
    <w:tbl>
      <w:tblPr>
        <w:tblStyle w:val="Tabela-Siatka"/>
        <w:tblW w:w="0" w:type="auto"/>
        <w:tblInd w:w="562" w:type="dxa"/>
        <w:tblLook w:val="04A0" w:firstRow="1" w:lastRow="0" w:firstColumn="1" w:lastColumn="0" w:noHBand="0" w:noVBand="1"/>
      </w:tblPr>
      <w:tblGrid>
        <w:gridCol w:w="709"/>
        <w:gridCol w:w="3119"/>
        <w:gridCol w:w="1417"/>
        <w:gridCol w:w="1393"/>
        <w:gridCol w:w="1843"/>
      </w:tblGrid>
      <w:tr w:rsidR="00AF4058" w:rsidRPr="00B27479" w14:paraId="2D945B8F" w14:textId="77777777" w:rsidTr="00586CC5">
        <w:trPr>
          <w:trHeight w:val="300"/>
        </w:trPr>
        <w:tc>
          <w:tcPr>
            <w:tcW w:w="8481" w:type="dxa"/>
            <w:gridSpan w:val="5"/>
            <w:hideMark/>
          </w:tcPr>
          <w:p w14:paraId="66FDB1A1" w14:textId="77777777" w:rsidR="00AF4058" w:rsidRPr="00AB509A" w:rsidRDefault="00AF4058"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Parter</w:t>
            </w:r>
          </w:p>
        </w:tc>
      </w:tr>
      <w:tr w:rsidR="00BF21EC" w:rsidRPr="00B27479" w14:paraId="67C8E926" w14:textId="77777777" w:rsidTr="00586CC5">
        <w:trPr>
          <w:trHeight w:val="765"/>
        </w:trPr>
        <w:tc>
          <w:tcPr>
            <w:tcW w:w="709" w:type="dxa"/>
            <w:hideMark/>
          </w:tcPr>
          <w:p w14:paraId="2F895045" w14:textId="77777777" w:rsidR="00BF21EC" w:rsidRPr="00AB509A" w:rsidRDefault="00BF21EC"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LP</w:t>
            </w:r>
          </w:p>
        </w:tc>
        <w:tc>
          <w:tcPr>
            <w:tcW w:w="3119" w:type="dxa"/>
            <w:hideMark/>
          </w:tcPr>
          <w:p w14:paraId="41D9404E" w14:textId="77777777" w:rsidR="00BF21EC" w:rsidRPr="00AB509A" w:rsidRDefault="00BF21EC"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Nr pokoju</w:t>
            </w:r>
            <w:r w:rsidR="003D2924" w:rsidRPr="00AB509A">
              <w:rPr>
                <w:rFonts w:ascii="Calibri" w:hAnsi="Calibri" w:cs="Calibri"/>
                <w:b/>
                <w:bCs/>
                <w:sz w:val="20"/>
                <w:szCs w:val="20"/>
              </w:rPr>
              <w:t xml:space="preserve"> (nr na zdjęciu)</w:t>
            </w:r>
          </w:p>
        </w:tc>
        <w:tc>
          <w:tcPr>
            <w:tcW w:w="1417" w:type="dxa"/>
            <w:hideMark/>
          </w:tcPr>
          <w:p w14:paraId="4684D6FD" w14:textId="77777777" w:rsidR="00BF21EC" w:rsidRPr="00AB509A" w:rsidRDefault="00BF21EC"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 xml:space="preserve">ilość </w:t>
            </w:r>
            <w:r w:rsidR="00AF4058" w:rsidRPr="00AB509A">
              <w:rPr>
                <w:rFonts w:ascii="Calibri" w:hAnsi="Calibri" w:cs="Calibri"/>
                <w:b/>
                <w:bCs/>
                <w:sz w:val="20"/>
                <w:szCs w:val="20"/>
              </w:rPr>
              <w:t>gniazd LAN (rj45)</w:t>
            </w:r>
          </w:p>
        </w:tc>
        <w:tc>
          <w:tcPr>
            <w:tcW w:w="1393" w:type="dxa"/>
            <w:hideMark/>
          </w:tcPr>
          <w:p w14:paraId="71387BE7" w14:textId="77777777" w:rsidR="00BF21EC" w:rsidRPr="00AB509A" w:rsidRDefault="00AF4058"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 xml:space="preserve">Ilość gniazd </w:t>
            </w:r>
            <w:proofErr w:type="spellStart"/>
            <w:r w:rsidRPr="00AB509A">
              <w:rPr>
                <w:rFonts w:ascii="Calibri" w:hAnsi="Calibri" w:cs="Calibri"/>
                <w:b/>
                <w:bCs/>
                <w:sz w:val="20"/>
                <w:szCs w:val="20"/>
              </w:rPr>
              <w:t>voip</w:t>
            </w:r>
            <w:proofErr w:type="spellEnd"/>
            <w:r w:rsidRPr="00AB509A">
              <w:rPr>
                <w:rFonts w:ascii="Calibri" w:hAnsi="Calibri" w:cs="Calibri"/>
                <w:b/>
                <w:bCs/>
                <w:sz w:val="20"/>
                <w:szCs w:val="20"/>
              </w:rPr>
              <w:t xml:space="preserve"> (rj45)</w:t>
            </w:r>
          </w:p>
        </w:tc>
        <w:tc>
          <w:tcPr>
            <w:tcW w:w="1843" w:type="dxa"/>
          </w:tcPr>
          <w:p w14:paraId="1EF63E83" w14:textId="77777777" w:rsidR="00BF21EC" w:rsidRPr="00AB509A" w:rsidRDefault="00AF4058"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Ilość gniazd drukarek (rj45)</w:t>
            </w:r>
          </w:p>
        </w:tc>
      </w:tr>
      <w:tr w:rsidR="00501CC9" w:rsidRPr="00B27479" w14:paraId="3F8059F2" w14:textId="77777777" w:rsidTr="00586CC5">
        <w:trPr>
          <w:trHeight w:val="255"/>
        </w:trPr>
        <w:tc>
          <w:tcPr>
            <w:tcW w:w="709" w:type="dxa"/>
            <w:hideMark/>
          </w:tcPr>
          <w:p w14:paraId="21A55489"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3119" w:type="dxa"/>
            <w:hideMark/>
          </w:tcPr>
          <w:p w14:paraId="5EA8DDAA"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417" w:type="dxa"/>
            <w:hideMark/>
          </w:tcPr>
          <w:p w14:paraId="0F4CB10E" w14:textId="731B8EF5"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5</w:t>
            </w:r>
          </w:p>
        </w:tc>
        <w:tc>
          <w:tcPr>
            <w:tcW w:w="1393" w:type="dxa"/>
            <w:hideMark/>
          </w:tcPr>
          <w:p w14:paraId="0C3127F4" w14:textId="03484F29"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2</w:t>
            </w:r>
          </w:p>
        </w:tc>
        <w:tc>
          <w:tcPr>
            <w:tcW w:w="1843" w:type="dxa"/>
          </w:tcPr>
          <w:p w14:paraId="54D66227" w14:textId="081178A4"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r>
      <w:tr w:rsidR="00501CC9" w:rsidRPr="00B27479" w14:paraId="1F3C910B" w14:textId="77777777" w:rsidTr="00586CC5">
        <w:trPr>
          <w:trHeight w:val="255"/>
        </w:trPr>
        <w:tc>
          <w:tcPr>
            <w:tcW w:w="709" w:type="dxa"/>
            <w:hideMark/>
          </w:tcPr>
          <w:p w14:paraId="3A076258"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2</w:t>
            </w:r>
          </w:p>
        </w:tc>
        <w:tc>
          <w:tcPr>
            <w:tcW w:w="3119" w:type="dxa"/>
            <w:hideMark/>
          </w:tcPr>
          <w:p w14:paraId="4854A41B"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2</w:t>
            </w:r>
          </w:p>
        </w:tc>
        <w:tc>
          <w:tcPr>
            <w:tcW w:w="1417" w:type="dxa"/>
            <w:hideMark/>
          </w:tcPr>
          <w:p w14:paraId="72288D5A" w14:textId="214DED85"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3</w:t>
            </w:r>
          </w:p>
        </w:tc>
        <w:tc>
          <w:tcPr>
            <w:tcW w:w="1393" w:type="dxa"/>
            <w:hideMark/>
          </w:tcPr>
          <w:p w14:paraId="18C3A4F7" w14:textId="459DCBCB"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843" w:type="dxa"/>
          </w:tcPr>
          <w:p w14:paraId="249C6788" w14:textId="519FF616"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r>
      <w:tr w:rsidR="00501CC9" w:rsidRPr="00B27479" w14:paraId="777C12FB" w14:textId="77777777" w:rsidTr="00586CC5">
        <w:trPr>
          <w:trHeight w:val="255"/>
        </w:trPr>
        <w:tc>
          <w:tcPr>
            <w:tcW w:w="709" w:type="dxa"/>
            <w:hideMark/>
          </w:tcPr>
          <w:p w14:paraId="71951528"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3</w:t>
            </w:r>
          </w:p>
        </w:tc>
        <w:tc>
          <w:tcPr>
            <w:tcW w:w="3119" w:type="dxa"/>
            <w:hideMark/>
          </w:tcPr>
          <w:p w14:paraId="7F598847"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3</w:t>
            </w:r>
          </w:p>
        </w:tc>
        <w:tc>
          <w:tcPr>
            <w:tcW w:w="1417" w:type="dxa"/>
            <w:hideMark/>
          </w:tcPr>
          <w:p w14:paraId="28CE0999" w14:textId="00B08928"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393" w:type="dxa"/>
            <w:hideMark/>
          </w:tcPr>
          <w:p w14:paraId="03530B87" w14:textId="0F8A6ADF"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843" w:type="dxa"/>
          </w:tcPr>
          <w:p w14:paraId="23EDDE76" w14:textId="4C32AE5A"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r>
      <w:tr w:rsidR="00501CC9" w:rsidRPr="00B27479" w14:paraId="3581529F" w14:textId="77777777" w:rsidTr="00586CC5">
        <w:trPr>
          <w:trHeight w:val="255"/>
        </w:trPr>
        <w:tc>
          <w:tcPr>
            <w:tcW w:w="709" w:type="dxa"/>
            <w:hideMark/>
          </w:tcPr>
          <w:p w14:paraId="6DF12E47"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4</w:t>
            </w:r>
          </w:p>
        </w:tc>
        <w:tc>
          <w:tcPr>
            <w:tcW w:w="3119" w:type="dxa"/>
            <w:hideMark/>
          </w:tcPr>
          <w:p w14:paraId="588946D0"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4</w:t>
            </w:r>
          </w:p>
        </w:tc>
        <w:tc>
          <w:tcPr>
            <w:tcW w:w="1417" w:type="dxa"/>
            <w:hideMark/>
          </w:tcPr>
          <w:p w14:paraId="256E7E7E" w14:textId="4F5780A8"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393" w:type="dxa"/>
            <w:hideMark/>
          </w:tcPr>
          <w:p w14:paraId="1AF774F4" w14:textId="6AEF99FA"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843" w:type="dxa"/>
          </w:tcPr>
          <w:p w14:paraId="224E6B91" w14:textId="04F2E9B6"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r>
      <w:tr w:rsidR="00501CC9" w:rsidRPr="00B27479" w14:paraId="36510C55" w14:textId="77777777" w:rsidTr="00586CC5">
        <w:trPr>
          <w:trHeight w:val="255"/>
        </w:trPr>
        <w:tc>
          <w:tcPr>
            <w:tcW w:w="709" w:type="dxa"/>
            <w:hideMark/>
          </w:tcPr>
          <w:p w14:paraId="3D4B7966"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5</w:t>
            </w:r>
          </w:p>
        </w:tc>
        <w:tc>
          <w:tcPr>
            <w:tcW w:w="3119" w:type="dxa"/>
            <w:hideMark/>
          </w:tcPr>
          <w:p w14:paraId="137D1D84"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5</w:t>
            </w:r>
          </w:p>
        </w:tc>
        <w:tc>
          <w:tcPr>
            <w:tcW w:w="1417" w:type="dxa"/>
            <w:hideMark/>
          </w:tcPr>
          <w:p w14:paraId="41E2142A" w14:textId="75FC8F28"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2</w:t>
            </w:r>
          </w:p>
        </w:tc>
        <w:tc>
          <w:tcPr>
            <w:tcW w:w="1393" w:type="dxa"/>
            <w:hideMark/>
          </w:tcPr>
          <w:p w14:paraId="192C667A" w14:textId="750CD98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843" w:type="dxa"/>
          </w:tcPr>
          <w:p w14:paraId="57641A47" w14:textId="090214BF"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r>
      <w:tr w:rsidR="00501CC9" w:rsidRPr="00B27479" w14:paraId="77A38A38" w14:textId="77777777" w:rsidTr="00586CC5">
        <w:trPr>
          <w:trHeight w:val="255"/>
        </w:trPr>
        <w:tc>
          <w:tcPr>
            <w:tcW w:w="709" w:type="dxa"/>
            <w:hideMark/>
          </w:tcPr>
          <w:p w14:paraId="5E52D9FD"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6</w:t>
            </w:r>
          </w:p>
        </w:tc>
        <w:tc>
          <w:tcPr>
            <w:tcW w:w="3119" w:type="dxa"/>
            <w:hideMark/>
          </w:tcPr>
          <w:p w14:paraId="2B81B932"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6</w:t>
            </w:r>
          </w:p>
        </w:tc>
        <w:tc>
          <w:tcPr>
            <w:tcW w:w="1417" w:type="dxa"/>
            <w:hideMark/>
          </w:tcPr>
          <w:p w14:paraId="2AAA776D" w14:textId="2FE28AE0"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2</w:t>
            </w:r>
          </w:p>
        </w:tc>
        <w:tc>
          <w:tcPr>
            <w:tcW w:w="1393" w:type="dxa"/>
            <w:hideMark/>
          </w:tcPr>
          <w:p w14:paraId="68B45647" w14:textId="20F682A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843" w:type="dxa"/>
          </w:tcPr>
          <w:p w14:paraId="695EDF25" w14:textId="2BFEFAE4"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r>
      <w:tr w:rsidR="00501CC9" w:rsidRPr="00B27479" w14:paraId="7F46747B" w14:textId="77777777" w:rsidTr="00586CC5">
        <w:trPr>
          <w:trHeight w:val="255"/>
        </w:trPr>
        <w:tc>
          <w:tcPr>
            <w:tcW w:w="709" w:type="dxa"/>
            <w:hideMark/>
          </w:tcPr>
          <w:p w14:paraId="57FA893E"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7</w:t>
            </w:r>
          </w:p>
        </w:tc>
        <w:tc>
          <w:tcPr>
            <w:tcW w:w="3119" w:type="dxa"/>
            <w:hideMark/>
          </w:tcPr>
          <w:p w14:paraId="416FF5F3"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7</w:t>
            </w:r>
          </w:p>
        </w:tc>
        <w:tc>
          <w:tcPr>
            <w:tcW w:w="1417" w:type="dxa"/>
            <w:hideMark/>
          </w:tcPr>
          <w:p w14:paraId="7F3B50BA" w14:textId="6FEBB579"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3</w:t>
            </w:r>
          </w:p>
        </w:tc>
        <w:tc>
          <w:tcPr>
            <w:tcW w:w="1393" w:type="dxa"/>
            <w:hideMark/>
          </w:tcPr>
          <w:p w14:paraId="2194ED87" w14:textId="409DC916"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843" w:type="dxa"/>
          </w:tcPr>
          <w:p w14:paraId="6969148E" w14:textId="00381AA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r>
      <w:tr w:rsidR="00501CC9" w:rsidRPr="00B27479" w14:paraId="03A8364F" w14:textId="77777777" w:rsidTr="00586CC5">
        <w:trPr>
          <w:trHeight w:val="255"/>
        </w:trPr>
        <w:tc>
          <w:tcPr>
            <w:tcW w:w="709" w:type="dxa"/>
            <w:hideMark/>
          </w:tcPr>
          <w:p w14:paraId="4CEF9E46"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8</w:t>
            </w:r>
          </w:p>
        </w:tc>
        <w:tc>
          <w:tcPr>
            <w:tcW w:w="3119" w:type="dxa"/>
            <w:hideMark/>
          </w:tcPr>
          <w:p w14:paraId="1F97CC8E"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8</w:t>
            </w:r>
          </w:p>
        </w:tc>
        <w:tc>
          <w:tcPr>
            <w:tcW w:w="1417" w:type="dxa"/>
            <w:hideMark/>
          </w:tcPr>
          <w:p w14:paraId="1D8F375C" w14:textId="03631AFD"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393" w:type="dxa"/>
            <w:hideMark/>
          </w:tcPr>
          <w:p w14:paraId="1A4B7ABF" w14:textId="0C0F16BC"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0</w:t>
            </w:r>
          </w:p>
        </w:tc>
        <w:tc>
          <w:tcPr>
            <w:tcW w:w="1843" w:type="dxa"/>
          </w:tcPr>
          <w:p w14:paraId="5CB0BF50" w14:textId="39E7DC56"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0</w:t>
            </w:r>
          </w:p>
        </w:tc>
      </w:tr>
      <w:tr w:rsidR="00501CC9" w:rsidRPr="00B27479" w14:paraId="4B6B5864" w14:textId="77777777" w:rsidTr="00586CC5">
        <w:trPr>
          <w:trHeight w:val="255"/>
        </w:trPr>
        <w:tc>
          <w:tcPr>
            <w:tcW w:w="709" w:type="dxa"/>
            <w:hideMark/>
          </w:tcPr>
          <w:p w14:paraId="67382ACC"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9</w:t>
            </w:r>
          </w:p>
        </w:tc>
        <w:tc>
          <w:tcPr>
            <w:tcW w:w="3119" w:type="dxa"/>
            <w:hideMark/>
          </w:tcPr>
          <w:p w14:paraId="70CEB37E"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9</w:t>
            </w:r>
          </w:p>
        </w:tc>
        <w:tc>
          <w:tcPr>
            <w:tcW w:w="1417" w:type="dxa"/>
            <w:hideMark/>
          </w:tcPr>
          <w:p w14:paraId="44C8CB61" w14:textId="0EFC9F15"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393" w:type="dxa"/>
            <w:hideMark/>
          </w:tcPr>
          <w:p w14:paraId="662F2393" w14:textId="0C6F9D88"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843" w:type="dxa"/>
          </w:tcPr>
          <w:p w14:paraId="3974A85A" w14:textId="30FB2706"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r>
      <w:tr w:rsidR="00501CC9" w:rsidRPr="00B27479" w14:paraId="25F816E8" w14:textId="77777777" w:rsidTr="00586CC5">
        <w:trPr>
          <w:trHeight w:val="255"/>
        </w:trPr>
        <w:tc>
          <w:tcPr>
            <w:tcW w:w="709" w:type="dxa"/>
            <w:hideMark/>
          </w:tcPr>
          <w:p w14:paraId="702ACA0B"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10</w:t>
            </w:r>
          </w:p>
        </w:tc>
        <w:tc>
          <w:tcPr>
            <w:tcW w:w="3119" w:type="dxa"/>
            <w:hideMark/>
          </w:tcPr>
          <w:p w14:paraId="34960068"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10 - Kancelaria</w:t>
            </w:r>
          </w:p>
        </w:tc>
        <w:tc>
          <w:tcPr>
            <w:tcW w:w="1417" w:type="dxa"/>
            <w:hideMark/>
          </w:tcPr>
          <w:p w14:paraId="799A6BB9" w14:textId="2E14E8FF"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2</w:t>
            </w:r>
          </w:p>
        </w:tc>
        <w:tc>
          <w:tcPr>
            <w:tcW w:w="1393" w:type="dxa"/>
            <w:hideMark/>
          </w:tcPr>
          <w:p w14:paraId="34237F29" w14:textId="733B53FA"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843" w:type="dxa"/>
          </w:tcPr>
          <w:p w14:paraId="50D2118C" w14:textId="461199C0"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r>
      <w:tr w:rsidR="00501CC9" w:rsidRPr="00B27479" w14:paraId="48EAF23E" w14:textId="77777777" w:rsidTr="00586CC5">
        <w:trPr>
          <w:trHeight w:val="300"/>
        </w:trPr>
        <w:tc>
          <w:tcPr>
            <w:tcW w:w="3828" w:type="dxa"/>
            <w:gridSpan w:val="2"/>
            <w:hideMark/>
          </w:tcPr>
          <w:p w14:paraId="39937D1A" w14:textId="77777777" w:rsidR="00501CC9" w:rsidRPr="00AB509A" w:rsidRDefault="00501CC9"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Suma:</w:t>
            </w:r>
          </w:p>
        </w:tc>
        <w:tc>
          <w:tcPr>
            <w:tcW w:w="1417" w:type="dxa"/>
            <w:hideMark/>
          </w:tcPr>
          <w:p w14:paraId="6A331879" w14:textId="2C444560" w:rsidR="00501CC9" w:rsidRPr="00AB509A" w:rsidRDefault="00501CC9"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21</w:t>
            </w:r>
          </w:p>
        </w:tc>
        <w:tc>
          <w:tcPr>
            <w:tcW w:w="1393" w:type="dxa"/>
            <w:hideMark/>
          </w:tcPr>
          <w:p w14:paraId="453EC57B" w14:textId="5226398F" w:rsidR="00501CC9" w:rsidRPr="00AB509A" w:rsidRDefault="00501CC9"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10</w:t>
            </w:r>
          </w:p>
        </w:tc>
        <w:tc>
          <w:tcPr>
            <w:tcW w:w="1843" w:type="dxa"/>
          </w:tcPr>
          <w:p w14:paraId="142ACC43" w14:textId="1F7AF9F1" w:rsidR="00501CC9" w:rsidRPr="00AB509A" w:rsidRDefault="00501CC9"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9</w:t>
            </w:r>
          </w:p>
        </w:tc>
      </w:tr>
      <w:tr w:rsidR="00BF21EC" w:rsidRPr="00B27479" w14:paraId="7F508A19" w14:textId="77777777" w:rsidTr="00586CC5">
        <w:trPr>
          <w:trHeight w:val="255"/>
        </w:trPr>
        <w:tc>
          <w:tcPr>
            <w:tcW w:w="709" w:type="dxa"/>
            <w:hideMark/>
          </w:tcPr>
          <w:p w14:paraId="785C0E6F" w14:textId="77777777" w:rsidR="00BF21EC" w:rsidRPr="00AB509A" w:rsidRDefault="00BF21EC" w:rsidP="00CA58EC">
            <w:pPr>
              <w:spacing w:after="11" w:line="259" w:lineRule="auto"/>
              <w:ind w:left="0" w:firstLine="0"/>
              <w:jc w:val="both"/>
              <w:rPr>
                <w:rFonts w:ascii="Calibri" w:hAnsi="Calibri" w:cs="Calibri"/>
                <w:b/>
                <w:bCs/>
                <w:sz w:val="20"/>
                <w:szCs w:val="20"/>
              </w:rPr>
            </w:pPr>
          </w:p>
        </w:tc>
        <w:tc>
          <w:tcPr>
            <w:tcW w:w="3119" w:type="dxa"/>
            <w:hideMark/>
          </w:tcPr>
          <w:p w14:paraId="7EA2B753" w14:textId="77777777" w:rsidR="00BF21EC" w:rsidRPr="00AB509A" w:rsidRDefault="00BF21EC" w:rsidP="00CA58EC">
            <w:pPr>
              <w:spacing w:after="11" w:line="259" w:lineRule="auto"/>
              <w:ind w:left="0" w:firstLine="0"/>
              <w:jc w:val="both"/>
              <w:rPr>
                <w:rFonts w:ascii="Calibri" w:hAnsi="Calibri" w:cs="Calibri"/>
                <w:sz w:val="20"/>
                <w:szCs w:val="20"/>
              </w:rPr>
            </w:pPr>
          </w:p>
        </w:tc>
        <w:tc>
          <w:tcPr>
            <w:tcW w:w="1417" w:type="dxa"/>
            <w:hideMark/>
          </w:tcPr>
          <w:p w14:paraId="435FE6DC" w14:textId="77777777" w:rsidR="00BF21EC" w:rsidRPr="00AB509A" w:rsidRDefault="00BF21EC" w:rsidP="00CA58EC">
            <w:pPr>
              <w:spacing w:after="11" w:line="259" w:lineRule="auto"/>
              <w:ind w:left="0" w:firstLine="0"/>
              <w:jc w:val="both"/>
              <w:rPr>
                <w:rFonts w:ascii="Calibri" w:hAnsi="Calibri" w:cs="Calibri"/>
                <w:sz w:val="20"/>
                <w:szCs w:val="20"/>
              </w:rPr>
            </w:pPr>
          </w:p>
        </w:tc>
        <w:tc>
          <w:tcPr>
            <w:tcW w:w="1393" w:type="dxa"/>
            <w:hideMark/>
          </w:tcPr>
          <w:p w14:paraId="51285B90" w14:textId="77777777" w:rsidR="00BF21EC" w:rsidRPr="00AB509A" w:rsidRDefault="00BF21EC" w:rsidP="00CA58EC">
            <w:pPr>
              <w:spacing w:after="11" w:line="259" w:lineRule="auto"/>
              <w:ind w:left="0" w:firstLine="0"/>
              <w:jc w:val="both"/>
              <w:rPr>
                <w:rFonts w:ascii="Calibri" w:hAnsi="Calibri" w:cs="Calibri"/>
                <w:sz w:val="20"/>
                <w:szCs w:val="20"/>
              </w:rPr>
            </w:pPr>
          </w:p>
        </w:tc>
        <w:tc>
          <w:tcPr>
            <w:tcW w:w="1843" w:type="dxa"/>
          </w:tcPr>
          <w:p w14:paraId="144D94C2" w14:textId="77777777" w:rsidR="00BF21EC" w:rsidRPr="00AB509A" w:rsidRDefault="00BF21EC" w:rsidP="00CA58EC">
            <w:pPr>
              <w:spacing w:after="11" w:line="259" w:lineRule="auto"/>
              <w:ind w:left="0" w:firstLine="0"/>
              <w:jc w:val="both"/>
              <w:rPr>
                <w:rFonts w:ascii="Calibri" w:hAnsi="Calibri" w:cs="Calibri"/>
                <w:sz w:val="20"/>
                <w:szCs w:val="20"/>
              </w:rPr>
            </w:pPr>
          </w:p>
        </w:tc>
      </w:tr>
      <w:tr w:rsidR="00BF21EC" w:rsidRPr="00B27479" w14:paraId="1E57C9A4" w14:textId="77777777" w:rsidTr="00586CC5">
        <w:trPr>
          <w:trHeight w:val="300"/>
        </w:trPr>
        <w:tc>
          <w:tcPr>
            <w:tcW w:w="5245" w:type="dxa"/>
            <w:gridSpan w:val="3"/>
            <w:hideMark/>
          </w:tcPr>
          <w:p w14:paraId="4FCEE70E" w14:textId="77777777" w:rsidR="00BF21EC" w:rsidRPr="00AB509A" w:rsidRDefault="00BF21EC"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Piętro I:</w:t>
            </w:r>
          </w:p>
        </w:tc>
        <w:tc>
          <w:tcPr>
            <w:tcW w:w="1393" w:type="dxa"/>
            <w:hideMark/>
          </w:tcPr>
          <w:p w14:paraId="4F82D53C" w14:textId="77777777" w:rsidR="00BF21EC" w:rsidRPr="00AB509A" w:rsidRDefault="00BF21EC" w:rsidP="00CA58EC">
            <w:pPr>
              <w:spacing w:after="11" w:line="259" w:lineRule="auto"/>
              <w:ind w:left="0" w:firstLine="0"/>
              <w:jc w:val="both"/>
              <w:rPr>
                <w:rFonts w:ascii="Calibri" w:hAnsi="Calibri" w:cs="Calibri"/>
                <w:b/>
                <w:bCs/>
                <w:sz w:val="20"/>
                <w:szCs w:val="20"/>
              </w:rPr>
            </w:pPr>
          </w:p>
        </w:tc>
        <w:tc>
          <w:tcPr>
            <w:tcW w:w="1843" w:type="dxa"/>
          </w:tcPr>
          <w:p w14:paraId="693B2DC5" w14:textId="77777777" w:rsidR="00BF21EC" w:rsidRPr="00AB509A" w:rsidRDefault="00BF21EC" w:rsidP="00CA58EC">
            <w:pPr>
              <w:spacing w:after="11" w:line="259" w:lineRule="auto"/>
              <w:ind w:left="0" w:firstLine="0"/>
              <w:jc w:val="both"/>
              <w:rPr>
                <w:rFonts w:ascii="Calibri" w:hAnsi="Calibri" w:cs="Calibri"/>
                <w:b/>
                <w:bCs/>
                <w:sz w:val="20"/>
                <w:szCs w:val="20"/>
              </w:rPr>
            </w:pPr>
          </w:p>
        </w:tc>
      </w:tr>
      <w:tr w:rsidR="00287348" w:rsidRPr="00B27479" w14:paraId="2AE52DEE" w14:textId="77777777" w:rsidTr="00586CC5">
        <w:trPr>
          <w:trHeight w:val="765"/>
        </w:trPr>
        <w:tc>
          <w:tcPr>
            <w:tcW w:w="709" w:type="dxa"/>
            <w:hideMark/>
          </w:tcPr>
          <w:p w14:paraId="28DF61B6" w14:textId="77777777" w:rsidR="00287348" w:rsidRPr="00AB509A" w:rsidRDefault="00287348"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LP</w:t>
            </w:r>
          </w:p>
        </w:tc>
        <w:tc>
          <w:tcPr>
            <w:tcW w:w="3119" w:type="dxa"/>
            <w:hideMark/>
          </w:tcPr>
          <w:p w14:paraId="1CB44163" w14:textId="77777777" w:rsidR="00287348" w:rsidRPr="00AB509A" w:rsidRDefault="00287348"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Nr pokoju (nr na zdjęciu)</w:t>
            </w:r>
          </w:p>
        </w:tc>
        <w:tc>
          <w:tcPr>
            <w:tcW w:w="1417" w:type="dxa"/>
            <w:hideMark/>
          </w:tcPr>
          <w:p w14:paraId="4A3D2444" w14:textId="77777777" w:rsidR="00287348" w:rsidRPr="00AB509A" w:rsidRDefault="00287348"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ilość gniazd LAN (rj45)</w:t>
            </w:r>
          </w:p>
        </w:tc>
        <w:tc>
          <w:tcPr>
            <w:tcW w:w="1393" w:type="dxa"/>
            <w:hideMark/>
          </w:tcPr>
          <w:p w14:paraId="26A5327A" w14:textId="77777777" w:rsidR="00287348" w:rsidRPr="00AB509A" w:rsidRDefault="00287348"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 xml:space="preserve">Ilość gniazd </w:t>
            </w:r>
            <w:proofErr w:type="spellStart"/>
            <w:r w:rsidRPr="00AB509A">
              <w:rPr>
                <w:rFonts w:ascii="Calibri" w:hAnsi="Calibri" w:cs="Calibri"/>
                <w:b/>
                <w:bCs/>
                <w:sz w:val="20"/>
                <w:szCs w:val="20"/>
              </w:rPr>
              <w:t>voip</w:t>
            </w:r>
            <w:proofErr w:type="spellEnd"/>
            <w:r w:rsidRPr="00AB509A">
              <w:rPr>
                <w:rFonts w:ascii="Calibri" w:hAnsi="Calibri" w:cs="Calibri"/>
                <w:b/>
                <w:bCs/>
                <w:sz w:val="20"/>
                <w:szCs w:val="20"/>
              </w:rPr>
              <w:t xml:space="preserve"> (rj45)</w:t>
            </w:r>
          </w:p>
        </w:tc>
        <w:tc>
          <w:tcPr>
            <w:tcW w:w="1843" w:type="dxa"/>
          </w:tcPr>
          <w:p w14:paraId="2A8E29C5" w14:textId="77777777" w:rsidR="00287348" w:rsidRPr="00AB509A" w:rsidRDefault="00287348"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Ilość gniazd drukarek (rj45)</w:t>
            </w:r>
          </w:p>
        </w:tc>
      </w:tr>
      <w:tr w:rsidR="00501CC9" w:rsidRPr="00B27479" w14:paraId="51820810" w14:textId="77777777" w:rsidTr="00586CC5">
        <w:trPr>
          <w:trHeight w:val="255"/>
        </w:trPr>
        <w:tc>
          <w:tcPr>
            <w:tcW w:w="709" w:type="dxa"/>
            <w:hideMark/>
          </w:tcPr>
          <w:p w14:paraId="351FC240"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11</w:t>
            </w:r>
          </w:p>
        </w:tc>
        <w:tc>
          <w:tcPr>
            <w:tcW w:w="3119" w:type="dxa"/>
            <w:hideMark/>
          </w:tcPr>
          <w:p w14:paraId="1E6BF355"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11</w:t>
            </w:r>
          </w:p>
        </w:tc>
        <w:tc>
          <w:tcPr>
            <w:tcW w:w="1417" w:type="dxa"/>
            <w:hideMark/>
          </w:tcPr>
          <w:p w14:paraId="2E62D4CE" w14:textId="4BD367F8"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2</w:t>
            </w:r>
          </w:p>
        </w:tc>
        <w:tc>
          <w:tcPr>
            <w:tcW w:w="1393" w:type="dxa"/>
            <w:hideMark/>
          </w:tcPr>
          <w:p w14:paraId="208A9CE8" w14:textId="084871A2"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843" w:type="dxa"/>
          </w:tcPr>
          <w:p w14:paraId="00B2415C"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r>
      <w:tr w:rsidR="00501CC9" w:rsidRPr="00B27479" w14:paraId="1BE68268" w14:textId="77777777" w:rsidTr="00586CC5">
        <w:trPr>
          <w:trHeight w:val="255"/>
        </w:trPr>
        <w:tc>
          <w:tcPr>
            <w:tcW w:w="709" w:type="dxa"/>
            <w:hideMark/>
          </w:tcPr>
          <w:p w14:paraId="047C3D03"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12</w:t>
            </w:r>
          </w:p>
        </w:tc>
        <w:tc>
          <w:tcPr>
            <w:tcW w:w="3119" w:type="dxa"/>
            <w:hideMark/>
          </w:tcPr>
          <w:p w14:paraId="2D3D49F3"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12 (serwerownia)</w:t>
            </w:r>
          </w:p>
        </w:tc>
        <w:tc>
          <w:tcPr>
            <w:tcW w:w="1417" w:type="dxa"/>
            <w:hideMark/>
          </w:tcPr>
          <w:p w14:paraId="234AA90D" w14:textId="5E3C13D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2</w:t>
            </w:r>
          </w:p>
        </w:tc>
        <w:tc>
          <w:tcPr>
            <w:tcW w:w="1393" w:type="dxa"/>
            <w:hideMark/>
          </w:tcPr>
          <w:p w14:paraId="02440CED"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0</w:t>
            </w:r>
          </w:p>
        </w:tc>
        <w:tc>
          <w:tcPr>
            <w:tcW w:w="1843" w:type="dxa"/>
          </w:tcPr>
          <w:p w14:paraId="07B0923A"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0</w:t>
            </w:r>
          </w:p>
        </w:tc>
      </w:tr>
      <w:tr w:rsidR="00501CC9" w:rsidRPr="00B27479" w14:paraId="526C33C9" w14:textId="77777777" w:rsidTr="00586CC5">
        <w:trPr>
          <w:trHeight w:val="255"/>
        </w:trPr>
        <w:tc>
          <w:tcPr>
            <w:tcW w:w="709" w:type="dxa"/>
            <w:hideMark/>
          </w:tcPr>
          <w:p w14:paraId="75259740"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13</w:t>
            </w:r>
          </w:p>
        </w:tc>
        <w:tc>
          <w:tcPr>
            <w:tcW w:w="3119" w:type="dxa"/>
            <w:hideMark/>
          </w:tcPr>
          <w:p w14:paraId="3E286E25"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13</w:t>
            </w:r>
          </w:p>
        </w:tc>
        <w:tc>
          <w:tcPr>
            <w:tcW w:w="1417" w:type="dxa"/>
            <w:hideMark/>
          </w:tcPr>
          <w:p w14:paraId="3016554A" w14:textId="41D1FD9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3</w:t>
            </w:r>
          </w:p>
        </w:tc>
        <w:tc>
          <w:tcPr>
            <w:tcW w:w="1393" w:type="dxa"/>
            <w:hideMark/>
          </w:tcPr>
          <w:p w14:paraId="63D2B52C" w14:textId="2FFA6592"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843" w:type="dxa"/>
          </w:tcPr>
          <w:p w14:paraId="257D4927" w14:textId="3417521B" w:rsidR="00501CC9" w:rsidRPr="00AB509A" w:rsidRDefault="00872BBF"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r>
      <w:tr w:rsidR="00501CC9" w:rsidRPr="00B27479" w14:paraId="26AEE944" w14:textId="77777777" w:rsidTr="00586CC5">
        <w:trPr>
          <w:trHeight w:val="255"/>
        </w:trPr>
        <w:tc>
          <w:tcPr>
            <w:tcW w:w="709" w:type="dxa"/>
            <w:hideMark/>
          </w:tcPr>
          <w:p w14:paraId="1C0B7EF6"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14</w:t>
            </w:r>
          </w:p>
        </w:tc>
        <w:tc>
          <w:tcPr>
            <w:tcW w:w="3119" w:type="dxa"/>
            <w:hideMark/>
          </w:tcPr>
          <w:p w14:paraId="00126E26"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14</w:t>
            </w:r>
          </w:p>
        </w:tc>
        <w:tc>
          <w:tcPr>
            <w:tcW w:w="1417" w:type="dxa"/>
            <w:hideMark/>
          </w:tcPr>
          <w:p w14:paraId="5E1865EB" w14:textId="7DB594E5"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2</w:t>
            </w:r>
          </w:p>
        </w:tc>
        <w:tc>
          <w:tcPr>
            <w:tcW w:w="1393" w:type="dxa"/>
            <w:hideMark/>
          </w:tcPr>
          <w:p w14:paraId="690AD877"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843" w:type="dxa"/>
          </w:tcPr>
          <w:p w14:paraId="601F2A84"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r>
      <w:tr w:rsidR="00501CC9" w:rsidRPr="00B27479" w14:paraId="415E0258" w14:textId="77777777" w:rsidTr="00586CC5">
        <w:trPr>
          <w:trHeight w:val="255"/>
        </w:trPr>
        <w:tc>
          <w:tcPr>
            <w:tcW w:w="709" w:type="dxa"/>
            <w:hideMark/>
          </w:tcPr>
          <w:p w14:paraId="1F378AFB"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15</w:t>
            </w:r>
          </w:p>
        </w:tc>
        <w:tc>
          <w:tcPr>
            <w:tcW w:w="3119" w:type="dxa"/>
            <w:hideMark/>
          </w:tcPr>
          <w:p w14:paraId="30DB7848"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15</w:t>
            </w:r>
          </w:p>
        </w:tc>
        <w:tc>
          <w:tcPr>
            <w:tcW w:w="1417" w:type="dxa"/>
            <w:hideMark/>
          </w:tcPr>
          <w:p w14:paraId="6EA2255D" w14:textId="3A1E1326"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393" w:type="dxa"/>
            <w:hideMark/>
          </w:tcPr>
          <w:p w14:paraId="5D805E5D" w14:textId="2ED15952"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843" w:type="dxa"/>
          </w:tcPr>
          <w:p w14:paraId="20B1001C"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r>
      <w:tr w:rsidR="00501CC9" w:rsidRPr="00B27479" w14:paraId="13E4905C" w14:textId="77777777" w:rsidTr="00586CC5">
        <w:trPr>
          <w:trHeight w:val="255"/>
        </w:trPr>
        <w:tc>
          <w:tcPr>
            <w:tcW w:w="709" w:type="dxa"/>
            <w:hideMark/>
          </w:tcPr>
          <w:p w14:paraId="4E8CD172"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16</w:t>
            </w:r>
          </w:p>
        </w:tc>
        <w:tc>
          <w:tcPr>
            <w:tcW w:w="3119" w:type="dxa"/>
            <w:hideMark/>
          </w:tcPr>
          <w:p w14:paraId="0B4BD656"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16</w:t>
            </w:r>
          </w:p>
        </w:tc>
        <w:tc>
          <w:tcPr>
            <w:tcW w:w="1417" w:type="dxa"/>
            <w:hideMark/>
          </w:tcPr>
          <w:p w14:paraId="776A6580" w14:textId="305C6154"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3</w:t>
            </w:r>
          </w:p>
        </w:tc>
        <w:tc>
          <w:tcPr>
            <w:tcW w:w="1393" w:type="dxa"/>
            <w:hideMark/>
          </w:tcPr>
          <w:p w14:paraId="47C4CB8C" w14:textId="630E9261" w:rsidR="00501CC9" w:rsidRPr="00AB509A" w:rsidRDefault="00872BBF"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843" w:type="dxa"/>
          </w:tcPr>
          <w:p w14:paraId="63C19100" w14:textId="41127C4A" w:rsidR="00501CC9" w:rsidRPr="00AB509A" w:rsidRDefault="00872BBF"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r>
      <w:tr w:rsidR="00501CC9" w:rsidRPr="00B27479" w14:paraId="3BB136DC" w14:textId="77777777" w:rsidTr="00586CC5">
        <w:trPr>
          <w:trHeight w:val="255"/>
        </w:trPr>
        <w:tc>
          <w:tcPr>
            <w:tcW w:w="709" w:type="dxa"/>
            <w:hideMark/>
          </w:tcPr>
          <w:p w14:paraId="4282C75A"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17</w:t>
            </w:r>
          </w:p>
        </w:tc>
        <w:tc>
          <w:tcPr>
            <w:tcW w:w="3119" w:type="dxa"/>
            <w:hideMark/>
          </w:tcPr>
          <w:p w14:paraId="2E26AECC"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17</w:t>
            </w:r>
          </w:p>
        </w:tc>
        <w:tc>
          <w:tcPr>
            <w:tcW w:w="1417" w:type="dxa"/>
            <w:hideMark/>
          </w:tcPr>
          <w:p w14:paraId="1D0C9F8E" w14:textId="7D36EFAE"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2</w:t>
            </w:r>
          </w:p>
        </w:tc>
        <w:tc>
          <w:tcPr>
            <w:tcW w:w="1393" w:type="dxa"/>
            <w:hideMark/>
          </w:tcPr>
          <w:p w14:paraId="0851BD17" w14:textId="3F95ED62" w:rsidR="00501CC9" w:rsidRPr="00AB509A" w:rsidRDefault="00872BBF"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843" w:type="dxa"/>
          </w:tcPr>
          <w:p w14:paraId="42CFDF2A"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r>
      <w:tr w:rsidR="00501CC9" w:rsidRPr="00B27479" w14:paraId="68A9211D" w14:textId="77777777" w:rsidTr="00586CC5">
        <w:trPr>
          <w:trHeight w:val="255"/>
        </w:trPr>
        <w:tc>
          <w:tcPr>
            <w:tcW w:w="709" w:type="dxa"/>
            <w:hideMark/>
          </w:tcPr>
          <w:p w14:paraId="18925F48"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18</w:t>
            </w:r>
          </w:p>
        </w:tc>
        <w:tc>
          <w:tcPr>
            <w:tcW w:w="3119" w:type="dxa"/>
            <w:hideMark/>
          </w:tcPr>
          <w:p w14:paraId="425DF9F7"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18</w:t>
            </w:r>
          </w:p>
        </w:tc>
        <w:tc>
          <w:tcPr>
            <w:tcW w:w="1417" w:type="dxa"/>
            <w:hideMark/>
          </w:tcPr>
          <w:p w14:paraId="2A4B4409" w14:textId="75C09626"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2</w:t>
            </w:r>
          </w:p>
        </w:tc>
        <w:tc>
          <w:tcPr>
            <w:tcW w:w="1393" w:type="dxa"/>
            <w:hideMark/>
          </w:tcPr>
          <w:p w14:paraId="247DD5CD" w14:textId="784D2FEE" w:rsidR="00501CC9" w:rsidRPr="00AB509A" w:rsidRDefault="00872BBF"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843" w:type="dxa"/>
          </w:tcPr>
          <w:p w14:paraId="0A7FECB9"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r>
      <w:tr w:rsidR="00501CC9" w:rsidRPr="00B27479" w14:paraId="5D27217A" w14:textId="77777777" w:rsidTr="00586CC5">
        <w:trPr>
          <w:trHeight w:val="255"/>
        </w:trPr>
        <w:tc>
          <w:tcPr>
            <w:tcW w:w="709" w:type="dxa"/>
            <w:hideMark/>
          </w:tcPr>
          <w:p w14:paraId="3B68404F"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19</w:t>
            </w:r>
          </w:p>
        </w:tc>
        <w:tc>
          <w:tcPr>
            <w:tcW w:w="3119" w:type="dxa"/>
            <w:hideMark/>
          </w:tcPr>
          <w:p w14:paraId="2977EA52"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19</w:t>
            </w:r>
          </w:p>
        </w:tc>
        <w:tc>
          <w:tcPr>
            <w:tcW w:w="1417" w:type="dxa"/>
            <w:hideMark/>
          </w:tcPr>
          <w:p w14:paraId="78651A89" w14:textId="4434AEAD"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3</w:t>
            </w:r>
          </w:p>
        </w:tc>
        <w:tc>
          <w:tcPr>
            <w:tcW w:w="1393" w:type="dxa"/>
            <w:hideMark/>
          </w:tcPr>
          <w:p w14:paraId="59B7F64D" w14:textId="341E0E5F" w:rsidR="00501CC9" w:rsidRPr="00AB509A" w:rsidRDefault="00872BBF"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843" w:type="dxa"/>
          </w:tcPr>
          <w:p w14:paraId="0170BD9F"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r>
      <w:tr w:rsidR="00501CC9" w:rsidRPr="00B27479" w14:paraId="06B2273C" w14:textId="77777777" w:rsidTr="00586CC5">
        <w:trPr>
          <w:trHeight w:val="255"/>
        </w:trPr>
        <w:tc>
          <w:tcPr>
            <w:tcW w:w="709" w:type="dxa"/>
            <w:hideMark/>
          </w:tcPr>
          <w:p w14:paraId="413C1F50"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20</w:t>
            </w:r>
          </w:p>
        </w:tc>
        <w:tc>
          <w:tcPr>
            <w:tcW w:w="3119" w:type="dxa"/>
            <w:hideMark/>
          </w:tcPr>
          <w:p w14:paraId="3A8A04C6"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20</w:t>
            </w:r>
          </w:p>
        </w:tc>
        <w:tc>
          <w:tcPr>
            <w:tcW w:w="1417" w:type="dxa"/>
            <w:hideMark/>
          </w:tcPr>
          <w:p w14:paraId="5BE5E90F" w14:textId="001A1F18"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2</w:t>
            </w:r>
          </w:p>
        </w:tc>
        <w:tc>
          <w:tcPr>
            <w:tcW w:w="1393" w:type="dxa"/>
            <w:hideMark/>
          </w:tcPr>
          <w:p w14:paraId="1E2AC915" w14:textId="05278143" w:rsidR="00501CC9" w:rsidRPr="00AB509A" w:rsidRDefault="00872BBF"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843" w:type="dxa"/>
          </w:tcPr>
          <w:p w14:paraId="6A70DBEE"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r>
      <w:tr w:rsidR="00501CC9" w:rsidRPr="00B27479" w14:paraId="4CC2740E" w14:textId="77777777" w:rsidTr="00586CC5">
        <w:trPr>
          <w:trHeight w:val="255"/>
        </w:trPr>
        <w:tc>
          <w:tcPr>
            <w:tcW w:w="709" w:type="dxa"/>
            <w:hideMark/>
          </w:tcPr>
          <w:p w14:paraId="7B97E03E"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21</w:t>
            </w:r>
          </w:p>
        </w:tc>
        <w:tc>
          <w:tcPr>
            <w:tcW w:w="3119" w:type="dxa"/>
            <w:hideMark/>
          </w:tcPr>
          <w:p w14:paraId="0C829440"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21</w:t>
            </w:r>
          </w:p>
        </w:tc>
        <w:tc>
          <w:tcPr>
            <w:tcW w:w="1417" w:type="dxa"/>
            <w:hideMark/>
          </w:tcPr>
          <w:p w14:paraId="087E1A1E" w14:textId="57969AE4"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393" w:type="dxa"/>
            <w:hideMark/>
          </w:tcPr>
          <w:p w14:paraId="68BCB395" w14:textId="47C103D7" w:rsidR="00501CC9" w:rsidRPr="00AB509A" w:rsidRDefault="00872BBF"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843" w:type="dxa"/>
          </w:tcPr>
          <w:p w14:paraId="2A424E4C"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r>
      <w:tr w:rsidR="00501CC9" w:rsidRPr="00B27479" w14:paraId="0E695DC3" w14:textId="77777777" w:rsidTr="00586CC5">
        <w:trPr>
          <w:trHeight w:val="255"/>
        </w:trPr>
        <w:tc>
          <w:tcPr>
            <w:tcW w:w="709" w:type="dxa"/>
            <w:hideMark/>
          </w:tcPr>
          <w:p w14:paraId="5AEB0AA3"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22</w:t>
            </w:r>
          </w:p>
        </w:tc>
        <w:tc>
          <w:tcPr>
            <w:tcW w:w="3119" w:type="dxa"/>
            <w:hideMark/>
          </w:tcPr>
          <w:p w14:paraId="0603E8FC"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22</w:t>
            </w:r>
          </w:p>
        </w:tc>
        <w:tc>
          <w:tcPr>
            <w:tcW w:w="1417" w:type="dxa"/>
            <w:hideMark/>
          </w:tcPr>
          <w:p w14:paraId="5F0DAFE3" w14:textId="52BD2F16"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393" w:type="dxa"/>
            <w:hideMark/>
          </w:tcPr>
          <w:p w14:paraId="2B2174FA" w14:textId="3EC452FB" w:rsidR="00501CC9" w:rsidRPr="00AB509A" w:rsidRDefault="00872BBF"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843" w:type="dxa"/>
          </w:tcPr>
          <w:p w14:paraId="3D9168AC"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r>
      <w:tr w:rsidR="00501CC9" w:rsidRPr="00B27479" w14:paraId="4592D293" w14:textId="77777777" w:rsidTr="00586CC5">
        <w:trPr>
          <w:trHeight w:val="255"/>
        </w:trPr>
        <w:tc>
          <w:tcPr>
            <w:tcW w:w="709" w:type="dxa"/>
            <w:hideMark/>
          </w:tcPr>
          <w:p w14:paraId="7B3EBC0E"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23</w:t>
            </w:r>
          </w:p>
        </w:tc>
        <w:tc>
          <w:tcPr>
            <w:tcW w:w="3119" w:type="dxa"/>
            <w:hideMark/>
          </w:tcPr>
          <w:p w14:paraId="30C16A76"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23</w:t>
            </w:r>
          </w:p>
        </w:tc>
        <w:tc>
          <w:tcPr>
            <w:tcW w:w="1417" w:type="dxa"/>
            <w:hideMark/>
          </w:tcPr>
          <w:p w14:paraId="071DF0A3" w14:textId="0CB047EB"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2</w:t>
            </w:r>
          </w:p>
        </w:tc>
        <w:tc>
          <w:tcPr>
            <w:tcW w:w="1393" w:type="dxa"/>
            <w:hideMark/>
          </w:tcPr>
          <w:p w14:paraId="22A5406F" w14:textId="61C3C8F4" w:rsidR="00501CC9" w:rsidRPr="00AB509A" w:rsidRDefault="00872BBF"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843" w:type="dxa"/>
          </w:tcPr>
          <w:p w14:paraId="38A5A409"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r>
      <w:tr w:rsidR="00501CC9" w:rsidRPr="00B27479" w14:paraId="09E2119E" w14:textId="77777777" w:rsidTr="00586CC5">
        <w:trPr>
          <w:trHeight w:val="255"/>
        </w:trPr>
        <w:tc>
          <w:tcPr>
            <w:tcW w:w="709" w:type="dxa"/>
            <w:hideMark/>
          </w:tcPr>
          <w:p w14:paraId="2CA51B0F"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24</w:t>
            </w:r>
          </w:p>
        </w:tc>
        <w:tc>
          <w:tcPr>
            <w:tcW w:w="3119" w:type="dxa"/>
            <w:hideMark/>
          </w:tcPr>
          <w:p w14:paraId="550BD721"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24</w:t>
            </w:r>
          </w:p>
        </w:tc>
        <w:tc>
          <w:tcPr>
            <w:tcW w:w="1417" w:type="dxa"/>
            <w:hideMark/>
          </w:tcPr>
          <w:p w14:paraId="4248EE2C" w14:textId="2F01168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393" w:type="dxa"/>
            <w:hideMark/>
          </w:tcPr>
          <w:p w14:paraId="02E5D805" w14:textId="57CA035F" w:rsidR="00501CC9" w:rsidRPr="00AB509A" w:rsidRDefault="00872BBF"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843" w:type="dxa"/>
          </w:tcPr>
          <w:p w14:paraId="469CD69D"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r>
      <w:tr w:rsidR="00501CC9" w:rsidRPr="00B27479" w14:paraId="1FA76D10" w14:textId="77777777" w:rsidTr="00586CC5">
        <w:trPr>
          <w:trHeight w:val="255"/>
        </w:trPr>
        <w:tc>
          <w:tcPr>
            <w:tcW w:w="709" w:type="dxa"/>
          </w:tcPr>
          <w:p w14:paraId="40CA96F1"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25</w:t>
            </w:r>
          </w:p>
        </w:tc>
        <w:tc>
          <w:tcPr>
            <w:tcW w:w="3119" w:type="dxa"/>
          </w:tcPr>
          <w:p w14:paraId="370D6C66"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25</w:t>
            </w:r>
          </w:p>
        </w:tc>
        <w:tc>
          <w:tcPr>
            <w:tcW w:w="1417" w:type="dxa"/>
          </w:tcPr>
          <w:p w14:paraId="19045E86" w14:textId="7BF0348A"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393" w:type="dxa"/>
          </w:tcPr>
          <w:p w14:paraId="57AAE982" w14:textId="491C9AF4" w:rsidR="00501CC9" w:rsidRPr="00AB509A" w:rsidRDefault="00872BBF"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c>
          <w:tcPr>
            <w:tcW w:w="1843" w:type="dxa"/>
          </w:tcPr>
          <w:p w14:paraId="52CD0E38"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1</w:t>
            </w:r>
          </w:p>
        </w:tc>
      </w:tr>
      <w:tr w:rsidR="00501CC9" w:rsidRPr="00B27479" w14:paraId="78775E35" w14:textId="77777777" w:rsidTr="00586CC5">
        <w:trPr>
          <w:trHeight w:val="255"/>
        </w:trPr>
        <w:tc>
          <w:tcPr>
            <w:tcW w:w="709" w:type="dxa"/>
          </w:tcPr>
          <w:p w14:paraId="750FB5CF"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lastRenderedPageBreak/>
              <w:t>26</w:t>
            </w:r>
          </w:p>
        </w:tc>
        <w:tc>
          <w:tcPr>
            <w:tcW w:w="3119" w:type="dxa"/>
          </w:tcPr>
          <w:p w14:paraId="76BEAC79" w14:textId="77777777"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26</w:t>
            </w:r>
          </w:p>
        </w:tc>
        <w:tc>
          <w:tcPr>
            <w:tcW w:w="1417" w:type="dxa"/>
          </w:tcPr>
          <w:p w14:paraId="0BEB9BEA" w14:textId="69715030" w:rsidR="00501CC9" w:rsidRPr="00AB509A" w:rsidRDefault="00501CC9"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0</w:t>
            </w:r>
          </w:p>
        </w:tc>
        <w:tc>
          <w:tcPr>
            <w:tcW w:w="1393" w:type="dxa"/>
          </w:tcPr>
          <w:p w14:paraId="68C92085" w14:textId="3B1E4191" w:rsidR="00501CC9" w:rsidRPr="00AB509A" w:rsidRDefault="00872BBF"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0</w:t>
            </w:r>
          </w:p>
        </w:tc>
        <w:tc>
          <w:tcPr>
            <w:tcW w:w="1843" w:type="dxa"/>
          </w:tcPr>
          <w:p w14:paraId="06F17738" w14:textId="12C62262" w:rsidR="00501CC9" w:rsidRPr="00AB509A" w:rsidRDefault="00872BBF"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0</w:t>
            </w:r>
          </w:p>
        </w:tc>
      </w:tr>
      <w:tr w:rsidR="00501CC9" w:rsidRPr="00B27479" w14:paraId="24B233AE" w14:textId="77777777" w:rsidTr="00586CC5">
        <w:trPr>
          <w:trHeight w:val="300"/>
        </w:trPr>
        <w:tc>
          <w:tcPr>
            <w:tcW w:w="3828" w:type="dxa"/>
            <w:gridSpan w:val="2"/>
            <w:hideMark/>
          </w:tcPr>
          <w:p w14:paraId="1666004E" w14:textId="77777777" w:rsidR="00501CC9" w:rsidRPr="00AB509A" w:rsidRDefault="00501CC9"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Suma:</w:t>
            </w:r>
          </w:p>
        </w:tc>
        <w:tc>
          <w:tcPr>
            <w:tcW w:w="1417" w:type="dxa"/>
            <w:hideMark/>
          </w:tcPr>
          <w:p w14:paraId="62267D49" w14:textId="5621C0BF" w:rsidR="00501CC9" w:rsidRPr="00AB509A" w:rsidRDefault="00501CC9"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28</w:t>
            </w:r>
          </w:p>
        </w:tc>
        <w:tc>
          <w:tcPr>
            <w:tcW w:w="1393" w:type="dxa"/>
            <w:hideMark/>
          </w:tcPr>
          <w:p w14:paraId="79A14843" w14:textId="67EC5399" w:rsidR="00501CC9" w:rsidRPr="00AB509A" w:rsidRDefault="00872BBF"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14</w:t>
            </w:r>
          </w:p>
        </w:tc>
        <w:tc>
          <w:tcPr>
            <w:tcW w:w="1843" w:type="dxa"/>
          </w:tcPr>
          <w:p w14:paraId="3B5E1E03" w14:textId="70500A38" w:rsidR="00501CC9" w:rsidRPr="00AB509A" w:rsidRDefault="00872BBF"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14</w:t>
            </w:r>
          </w:p>
        </w:tc>
      </w:tr>
      <w:tr w:rsidR="00BF21EC" w:rsidRPr="00B27479" w14:paraId="7710E307" w14:textId="77777777" w:rsidTr="00586CC5">
        <w:trPr>
          <w:trHeight w:val="255"/>
        </w:trPr>
        <w:tc>
          <w:tcPr>
            <w:tcW w:w="709" w:type="dxa"/>
            <w:hideMark/>
          </w:tcPr>
          <w:p w14:paraId="637564D6" w14:textId="77777777" w:rsidR="00BF21EC" w:rsidRPr="00AB509A" w:rsidRDefault="00BF21EC" w:rsidP="00CA58EC">
            <w:pPr>
              <w:spacing w:after="11" w:line="259" w:lineRule="auto"/>
              <w:ind w:left="0" w:firstLine="0"/>
              <w:jc w:val="both"/>
              <w:rPr>
                <w:rFonts w:ascii="Calibri" w:hAnsi="Calibri" w:cs="Calibri"/>
                <w:b/>
                <w:bCs/>
                <w:sz w:val="20"/>
                <w:szCs w:val="20"/>
              </w:rPr>
            </w:pPr>
          </w:p>
        </w:tc>
        <w:tc>
          <w:tcPr>
            <w:tcW w:w="3119" w:type="dxa"/>
            <w:hideMark/>
          </w:tcPr>
          <w:p w14:paraId="29AA62A6" w14:textId="77777777" w:rsidR="00BF21EC" w:rsidRPr="00AB509A" w:rsidRDefault="00BF21EC" w:rsidP="00CA58EC">
            <w:pPr>
              <w:spacing w:after="11" w:line="259" w:lineRule="auto"/>
              <w:ind w:left="0" w:firstLine="0"/>
              <w:jc w:val="both"/>
              <w:rPr>
                <w:rFonts w:ascii="Calibri" w:hAnsi="Calibri" w:cs="Calibri"/>
                <w:sz w:val="20"/>
                <w:szCs w:val="20"/>
              </w:rPr>
            </w:pPr>
          </w:p>
        </w:tc>
        <w:tc>
          <w:tcPr>
            <w:tcW w:w="1417" w:type="dxa"/>
            <w:hideMark/>
          </w:tcPr>
          <w:p w14:paraId="08974C48" w14:textId="77777777" w:rsidR="00BF21EC" w:rsidRPr="00AB509A" w:rsidRDefault="00BF21EC" w:rsidP="00CA58EC">
            <w:pPr>
              <w:spacing w:after="11" w:line="259" w:lineRule="auto"/>
              <w:ind w:left="0" w:firstLine="0"/>
              <w:jc w:val="both"/>
              <w:rPr>
                <w:rFonts w:ascii="Calibri" w:hAnsi="Calibri" w:cs="Calibri"/>
                <w:sz w:val="20"/>
                <w:szCs w:val="20"/>
              </w:rPr>
            </w:pPr>
          </w:p>
        </w:tc>
        <w:tc>
          <w:tcPr>
            <w:tcW w:w="1393" w:type="dxa"/>
            <w:hideMark/>
          </w:tcPr>
          <w:p w14:paraId="2F560EB2" w14:textId="77777777" w:rsidR="00BF21EC" w:rsidRPr="00AB509A" w:rsidRDefault="00BF21EC" w:rsidP="00CA58EC">
            <w:pPr>
              <w:spacing w:after="11" w:line="259" w:lineRule="auto"/>
              <w:ind w:left="0" w:firstLine="0"/>
              <w:jc w:val="both"/>
              <w:rPr>
                <w:rFonts w:ascii="Calibri" w:hAnsi="Calibri" w:cs="Calibri"/>
                <w:sz w:val="20"/>
                <w:szCs w:val="20"/>
              </w:rPr>
            </w:pPr>
          </w:p>
        </w:tc>
        <w:tc>
          <w:tcPr>
            <w:tcW w:w="1843" w:type="dxa"/>
          </w:tcPr>
          <w:p w14:paraId="137E8068" w14:textId="77777777" w:rsidR="00BF21EC" w:rsidRPr="00AB509A" w:rsidRDefault="00BF21EC" w:rsidP="00CA58EC">
            <w:pPr>
              <w:spacing w:after="11" w:line="259" w:lineRule="auto"/>
              <w:ind w:left="0" w:firstLine="0"/>
              <w:jc w:val="both"/>
              <w:rPr>
                <w:rFonts w:ascii="Calibri" w:hAnsi="Calibri" w:cs="Calibri"/>
                <w:sz w:val="20"/>
                <w:szCs w:val="20"/>
              </w:rPr>
            </w:pPr>
          </w:p>
        </w:tc>
      </w:tr>
      <w:tr w:rsidR="00DF1B70" w:rsidRPr="00B27479" w14:paraId="48914754" w14:textId="77777777" w:rsidTr="00586CC5">
        <w:trPr>
          <w:trHeight w:val="555"/>
        </w:trPr>
        <w:tc>
          <w:tcPr>
            <w:tcW w:w="3828" w:type="dxa"/>
            <w:gridSpan w:val="2"/>
            <w:hideMark/>
          </w:tcPr>
          <w:p w14:paraId="5DE28E29" w14:textId="77777777" w:rsidR="00DF1B70" w:rsidRPr="00AB509A" w:rsidRDefault="00DF1B70" w:rsidP="00CA58EC">
            <w:pPr>
              <w:spacing w:after="11" w:line="259" w:lineRule="auto"/>
              <w:ind w:left="0" w:firstLine="0"/>
              <w:jc w:val="both"/>
              <w:rPr>
                <w:rFonts w:ascii="Calibri" w:hAnsi="Calibri" w:cs="Calibri"/>
                <w:sz w:val="20"/>
                <w:szCs w:val="20"/>
              </w:rPr>
            </w:pPr>
            <w:r w:rsidRPr="00AB509A">
              <w:rPr>
                <w:rFonts w:ascii="Calibri" w:hAnsi="Calibri" w:cs="Calibri"/>
                <w:sz w:val="20"/>
                <w:szCs w:val="20"/>
              </w:rPr>
              <w:t> </w:t>
            </w:r>
          </w:p>
        </w:tc>
        <w:tc>
          <w:tcPr>
            <w:tcW w:w="1417" w:type="dxa"/>
            <w:hideMark/>
          </w:tcPr>
          <w:p w14:paraId="5774963B" w14:textId="77777777" w:rsidR="00DF1B70" w:rsidRPr="00AB509A" w:rsidRDefault="00DF1B70"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ilość gniazd LAN (rj45)</w:t>
            </w:r>
          </w:p>
        </w:tc>
        <w:tc>
          <w:tcPr>
            <w:tcW w:w="1393" w:type="dxa"/>
            <w:hideMark/>
          </w:tcPr>
          <w:p w14:paraId="2EB43F62" w14:textId="77777777" w:rsidR="00DF1B70" w:rsidRPr="00AB509A" w:rsidRDefault="00DF1B70"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 xml:space="preserve">Ilość gniazd </w:t>
            </w:r>
            <w:proofErr w:type="spellStart"/>
            <w:r w:rsidRPr="00AB509A">
              <w:rPr>
                <w:rFonts w:ascii="Calibri" w:hAnsi="Calibri" w:cs="Calibri"/>
                <w:b/>
                <w:bCs/>
                <w:sz w:val="20"/>
                <w:szCs w:val="20"/>
              </w:rPr>
              <w:t>voip</w:t>
            </w:r>
            <w:proofErr w:type="spellEnd"/>
            <w:r w:rsidRPr="00AB509A">
              <w:rPr>
                <w:rFonts w:ascii="Calibri" w:hAnsi="Calibri" w:cs="Calibri"/>
                <w:b/>
                <w:bCs/>
                <w:sz w:val="20"/>
                <w:szCs w:val="20"/>
              </w:rPr>
              <w:t xml:space="preserve"> (rj45)</w:t>
            </w:r>
          </w:p>
        </w:tc>
        <w:tc>
          <w:tcPr>
            <w:tcW w:w="1843" w:type="dxa"/>
          </w:tcPr>
          <w:p w14:paraId="53F0664C" w14:textId="77777777" w:rsidR="00DF1B70" w:rsidRPr="00AB509A" w:rsidRDefault="00DF1B70"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Ilość gniazd drukarek (rj45)</w:t>
            </w:r>
          </w:p>
        </w:tc>
      </w:tr>
      <w:tr w:rsidR="00BF21EC" w:rsidRPr="00B27479" w14:paraId="2C7BC27D" w14:textId="77777777" w:rsidTr="00586CC5">
        <w:trPr>
          <w:trHeight w:val="300"/>
        </w:trPr>
        <w:tc>
          <w:tcPr>
            <w:tcW w:w="3828" w:type="dxa"/>
            <w:gridSpan w:val="2"/>
            <w:hideMark/>
          </w:tcPr>
          <w:p w14:paraId="086A3391" w14:textId="77777777" w:rsidR="00BF21EC" w:rsidRPr="00AB509A" w:rsidRDefault="00BF21EC"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Suma połączeń</w:t>
            </w:r>
          </w:p>
        </w:tc>
        <w:tc>
          <w:tcPr>
            <w:tcW w:w="1417" w:type="dxa"/>
            <w:hideMark/>
          </w:tcPr>
          <w:p w14:paraId="6D48F12E" w14:textId="49A4E6ED" w:rsidR="00BF21EC" w:rsidRPr="00AB509A" w:rsidRDefault="00501CC9"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49</w:t>
            </w:r>
          </w:p>
        </w:tc>
        <w:tc>
          <w:tcPr>
            <w:tcW w:w="1393" w:type="dxa"/>
            <w:hideMark/>
          </w:tcPr>
          <w:p w14:paraId="225951B2" w14:textId="563BF12E" w:rsidR="00BF21EC" w:rsidRPr="00AB509A" w:rsidRDefault="00872BBF"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24</w:t>
            </w:r>
          </w:p>
        </w:tc>
        <w:tc>
          <w:tcPr>
            <w:tcW w:w="1843" w:type="dxa"/>
          </w:tcPr>
          <w:p w14:paraId="579FE75D" w14:textId="54A05ECE" w:rsidR="00BF21EC" w:rsidRPr="00AB509A" w:rsidRDefault="00872BBF" w:rsidP="00CA58EC">
            <w:pPr>
              <w:spacing w:after="11" w:line="259" w:lineRule="auto"/>
              <w:ind w:left="0" w:firstLine="0"/>
              <w:jc w:val="both"/>
              <w:rPr>
                <w:rFonts w:ascii="Calibri" w:hAnsi="Calibri" w:cs="Calibri"/>
                <w:b/>
                <w:bCs/>
                <w:sz w:val="20"/>
                <w:szCs w:val="20"/>
              </w:rPr>
            </w:pPr>
            <w:r w:rsidRPr="00AB509A">
              <w:rPr>
                <w:rFonts w:ascii="Calibri" w:hAnsi="Calibri" w:cs="Calibri"/>
                <w:b/>
                <w:bCs/>
                <w:sz w:val="20"/>
                <w:szCs w:val="20"/>
              </w:rPr>
              <w:t>23</w:t>
            </w:r>
          </w:p>
        </w:tc>
      </w:tr>
    </w:tbl>
    <w:p w14:paraId="22E0F7E0" w14:textId="77777777" w:rsidR="00EE471A" w:rsidRPr="00AB509A" w:rsidRDefault="00EE471A" w:rsidP="00CA58EC">
      <w:pPr>
        <w:spacing w:after="11" w:line="259" w:lineRule="auto"/>
        <w:ind w:left="0" w:firstLine="0"/>
        <w:jc w:val="both"/>
        <w:rPr>
          <w:rFonts w:ascii="Calibri" w:hAnsi="Calibri" w:cs="Calibri"/>
        </w:rPr>
      </w:pPr>
    </w:p>
    <w:p w14:paraId="653AC896" w14:textId="2761F0A9" w:rsidR="00EE471A" w:rsidRPr="00AB509A" w:rsidRDefault="008F0C4D" w:rsidP="00CA58EC">
      <w:pPr>
        <w:pStyle w:val="Nagwek1"/>
        <w:keepNext w:val="0"/>
        <w:keepLines w:val="0"/>
        <w:numPr>
          <w:ilvl w:val="0"/>
          <w:numId w:val="10"/>
        </w:numPr>
        <w:spacing w:before="240" w:after="120"/>
        <w:contextualSpacing/>
        <w:jc w:val="both"/>
        <w:rPr>
          <w:rFonts w:ascii="Calibri" w:hAnsi="Calibri" w:cs="Calibri"/>
          <w:sz w:val="28"/>
          <w:u w:color="000000"/>
        </w:rPr>
      </w:pPr>
      <w:bookmarkStart w:id="17" w:name="_Toc7406017"/>
      <w:r w:rsidRPr="00AB509A">
        <w:rPr>
          <w:rFonts w:ascii="Calibri" w:hAnsi="Calibri" w:cs="Calibri"/>
          <w:b/>
          <w:i w:val="0"/>
          <w:sz w:val="28"/>
          <w:u w:color="000000"/>
        </w:rPr>
        <w:t>Aktualne uwarunkowania wykonania przedmiotu zamówienia</w:t>
      </w:r>
      <w:bookmarkEnd w:id="17"/>
    </w:p>
    <w:p w14:paraId="1B2E06D3" w14:textId="77777777" w:rsidR="008F0C4D" w:rsidRPr="00AB509A" w:rsidRDefault="008F0C4D" w:rsidP="00CA58EC">
      <w:pPr>
        <w:jc w:val="both"/>
        <w:rPr>
          <w:rFonts w:ascii="Calibri" w:hAnsi="Calibri" w:cs="Calibri"/>
        </w:rPr>
      </w:pPr>
    </w:p>
    <w:p w14:paraId="4FC88872" w14:textId="77777777" w:rsidR="008F0C4D" w:rsidRPr="00AB509A" w:rsidRDefault="008F0C4D" w:rsidP="00CA58EC">
      <w:pPr>
        <w:pStyle w:val="Akapitzlist"/>
        <w:numPr>
          <w:ilvl w:val="0"/>
          <w:numId w:val="13"/>
        </w:numPr>
        <w:jc w:val="both"/>
        <w:rPr>
          <w:rFonts w:ascii="Calibri" w:hAnsi="Calibri" w:cs="Calibri"/>
        </w:rPr>
      </w:pPr>
      <w:r w:rsidRPr="00AB509A">
        <w:rPr>
          <w:rFonts w:ascii="Calibri" w:hAnsi="Calibri" w:cs="Calibri"/>
        </w:rPr>
        <w:t>Obiekty czynny jest:</w:t>
      </w:r>
    </w:p>
    <w:p w14:paraId="5B27554E" w14:textId="77777777" w:rsidR="00ED3AA4" w:rsidRPr="00AB509A" w:rsidRDefault="00146941" w:rsidP="00CA58EC">
      <w:pPr>
        <w:pStyle w:val="Akapitzlist"/>
        <w:numPr>
          <w:ilvl w:val="1"/>
          <w:numId w:val="14"/>
        </w:numPr>
        <w:spacing w:after="0"/>
        <w:jc w:val="both"/>
        <w:rPr>
          <w:rFonts w:ascii="Calibri" w:hAnsi="Calibri" w:cs="Calibri"/>
        </w:rPr>
      </w:pPr>
      <w:r w:rsidRPr="00AB509A">
        <w:rPr>
          <w:rFonts w:ascii="Calibri" w:hAnsi="Calibri" w:cs="Calibri"/>
        </w:rPr>
        <w:t>P</w:t>
      </w:r>
      <w:r w:rsidR="00ED3AA4" w:rsidRPr="00AB509A">
        <w:rPr>
          <w:rFonts w:ascii="Calibri" w:hAnsi="Calibri" w:cs="Calibri"/>
        </w:rPr>
        <w:t>oniedziałek</w:t>
      </w:r>
      <w:r w:rsidRPr="00AB509A">
        <w:rPr>
          <w:rFonts w:ascii="Calibri" w:hAnsi="Calibri" w:cs="Calibri"/>
        </w:rPr>
        <w:t xml:space="preserve">, środa, czwartek - </w:t>
      </w:r>
      <w:r w:rsidR="00ED3AA4" w:rsidRPr="00AB509A">
        <w:rPr>
          <w:rFonts w:ascii="Calibri" w:hAnsi="Calibri" w:cs="Calibri"/>
        </w:rPr>
        <w:t>8</w:t>
      </w:r>
      <w:r w:rsidRPr="00AB509A">
        <w:rPr>
          <w:rFonts w:ascii="Calibri" w:hAnsi="Calibri" w:cs="Calibri"/>
        </w:rPr>
        <w:t>.00-16</w:t>
      </w:r>
      <w:r w:rsidR="00ED3AA4" w:rsidRPr="00AB509A">
        <w:rPr>
          <w:rFonts w:ascii="Calibri" w:hAnsi="Calibri" w:cs="Calibri"/>
        </w:rPr>
        <w:t>.00</w:t>
      </w:r>
    </w:p>
    <w:p w14:paraId="0F006DA7" w14:textId="77777777" w:rsidR="008F0C4D" w:rsidRPr="00AB509A" w:rsidRDefault="00146941" w:rsidP="00CA58EC">
      <w:pPr>
        <w:pStyle w:val="Akapitzlist"/>
        <w:numPr>
          <w:ilvl w:val="1"/>
          <w:numId w:val="14"/>
        </w:numPr>
        <w:spacing w:after="0"/>
        <w:jc w:val="both"/>
        <w:rPr>
          <w:rFonts w:ascii="Calibri" w:hAnsi="Calibri" w:cs="Calibri"/>
        </w:rPr>
      </w:pPr>
      <w:r w:rsidRPr="00AB509A">
        <w:rPr>
          <w:rFonts w:ascii="Calibri" w:hAnsi="Calibri" w:cs="Calibri"/>
        </w:rPr>
        <w:t>W</w:t>
      </w:r>
      <w:r w:rsidR="00E96398" w:rsidRPr="00AB509A">
        <w:rPr>
          <w:rFonts w:ascii="Calibri" w:hAnsi="Calibri" w:cs="Calibri"/>
        </w:rPr>
        <w:t>torek</w:t>
      </w:r>
      <w:r w:rsidRPr="00AB509A">
        <w:rPr>
          <w:rFonts w:ascii="Calibri" w:hAnsi="Calibri" w:cs="Calibri"/>
        </w:rPr>
        <w:t xml:space="preserve"> - 8.00-17</w:t>
      </w:r>
      <w:r w:rsidR="00E96398" w:rsidRPr="00AB509A">
        <w:rPr>
          <w:rFonts w:ascii="Calibri" w:hAnsi="Calibri" w:cs="Calibri"/>
        </w:rPr>
        <w:t>.00</w:t>
      </w:r>
    </w:p>
    <w:p w14:paraId="1E7B4AC1" w14:textId="77777777" w:rsidR="00146941" w:rsidRPr="00AB509A" w:rsidRDefault="00146941" w:rsidP="00CA58EC">
      <w:pPr>
        <w:pStyle w:val="Akapitzlist"/>
        <w:numPr>
          <w:ilvl w:val="1"/>
          <w:numId w:val="14"/>
        </w:numPr>
        <w:spacing w:after="0"/>
        <w:jc w:val="both"/>
        <w:rPr>
          <w:rFonts w:ascii="Calibri" w:hAnsi="Calibri" w:cs="Calibri"/>
        </w:rPr>
      </w:pPr>
      <w:r w:rsidRPr="00AB509A">
        <w:rPr>
          <w:rFonts w:ascii="Calibri" w:hAnsi="Calibri" w:cs="Calibri"/>
        </w:rPr>
        <w:t>Piątek – 8.00-15.00</w:t>
      </w:r>
    </w:p>
    <w:p w14:paraId="7AEF9298" w14:textId="77777777" w:rsidR="008F0C4D" w:rsidRPr="00AB509A" w:rsidRDefault="008F0C4D" w:rsidP="00CA58EC">
      <w:pPr>
        <w:pStyle w:val="Akapitzlist"/>
        <w:numPr>
          <w:ilvl w:val="0"/>
          <w:numId w:val="13"/>
        </w:numPr>
        <w:jc w:val="both"/>
        <w:rPr>
          <w:rFonts w:ascii="Calibri" w:hAnsi="Calibri" w:cs="Calibri"/>
        </w:rPr>
      </w:pPr>
      <w:r w:rsidRPr="00AB509A">
        <w:rPr>
          <w:rFonts w:ascii="Calibri" w:hAnsi="Calibri" w:cs="Calibri"/>
        </w:rPr>
        <w:t xml:space="preserve">Dostawa materiałów możliwa w godzinach pracy Urzędu, </w:t>
      </w:r>
    </w:p>
    <w:p w14:paraId="53D7D22B" w14:textId="77777777" w:rsidR="008F0C4D" w:rsidRPr="00AB509A" w:rsidRDefault="008F0C4D" w:rsidP="00CA58EC">
      <w:pPr>
        <w:pStyle w:val="Akapitzlist"/>
        <w:numPr>
          <w:ilvl w:val="0"/>
          <w:numId w:val="13"/>
        </w:numPr>
        <w:jc w:val="both"/>
        <w:rPr>
          <w:rFonts w:ascii="Calibri" w:hAnsi="Calibri" w:cs="Calibri"/>
        </w:rPr>
      </w:pPr>
      <w:r w:rsidRPr="00AB509A">
        <w:rPr>
          <w:rFonts w:ascii="Calibri" w:hAnsi="Calibri" w:cs="Calibri"/>
        </w:rPr>
        <w:t xml:space="preserve">Wykonywanie prac możliwe w godzinach od 16.00 - 22.00 (z uwagi na ciągłość pracy w obiekcie), </w:t>
      </w:r>
    </w:p>
    <w:p w14:paraId="19A6ACB1" w14:textId="77777777" w:rsidR="008F0C4D" w:rsidRPr="00AB509A" w:rsidRDefault="008F0C4D" w:rsidP="00CA58EC">
      <w:pPr>
        <w:pStyle w:val="Akapitzlist"/>
        <w:numPr>
          <w:ilvl w:val="0"/>
          <w:numId w:val="13"/>
        </w:numPr>
        <w:jc w:val="both"/>
        <w:rPr>
          <w:rFonts w:ascii="Calibri" w:hAnsi="Calibri" w:cs="Calibri"/>
        </w:rPr>
      </w:pPr>
      <w:r w:rsidRPr="00AB509A">
        <w:rPr>
          <w:rFonts w:ascii="Calibri" w:hAnsi="Calibri" w:cs="Calibri"/>
        </w:rPr>
        <w:t xml:space="preserve">W remontowanym obiekcie jest dostęp do sanitariatów, </w:t>
      </w:r>
    </w:p>
    <w:p w14:paraId="2A3BB973" w14:textId="77777777" w:rsidR="008F0C4D" w:rsidRPr="00AB509A" w:rsidRDefault="008F0C4D" w:rsidP="00CA58EC">
      <w:pPr>
        <w:pStyle w:val="Akapitzlist"/>
        <w:numPr>
          <w:ilvl w:val="0"/>
          <w:numId w:val="13"/>
        </w:numPr>
        <w:jc w:val="both"/>
        <w:rPr>
          <w:rFonts w:ascii="Calibri" w:hAnsi="Calibri" w:cs="Calibri"/>
        </w:rPr>
      </w:pPr>
      <w:r w:rsidRPr="00AB509A">
        <w:rPr>
          <w:rFonts w:ascii="Calibri" w:hAnsi="Calibri" w:cs="Calibri"/>
        </w:rPr>
        <w:t xml:space="preserve">Wykonanie przedmiotu zamówienia w miarę możliwości po istniejących trasach,  </w:t>
      </w:r>
    </w:p>
    <w:p w14:paraId="50463EA1" w14:textId="77777777" w:rsidR="008F0C4D" w:rsidRPr="00AB509A" w:rsidRDefault="00893D20" w:rsidP="00CA58EC">
      <w:pPr>
        <w:pStyle w:val="Akapitzlist"/>
        <w:numPr>
          <w:ilvl w:val="0"/>
          <w:numId w:val="13"/>
        </w:numPr>
        <w:jc w:val="both"/>
        <w:rPr>
          <w:rFonts w:ascii="Calibri" w:hAnsi="Calibri" w:cs="Calibri"/>
        </w:rPr>
      </w:pPr>
      <w:r w:rsidRPr="00AB509A">
        <w:rPr>
          <w:rFonts w:ascii="Calibri" w:hAnsi="Calibri" w:cs="Calibri"/>
        </w:rPr>
        <w:t>W</w:t>
      </w:r>
      <w:r w:rsidR="008F0C4D" w:rsidRPr="00AB509A">
        <w:rPr>
          <w:rFonts w:ascii="Calibri" w:hAnsi="Calibri" w:cs="Calibri"/>
        </w:rPr>
        <w:t xml:space="preserve">szystkie prace wykonać zgodnie z aktualnie obowiązującymi normami i przepisami budowy instalacji elektroenergetycznych oraz teletechnicznych,  </w:t>
      </w:r>
    </w:p>
    <w:p w14:paraId="31DD75C3" w14:textId="47394A9A" w:rsidR="008F0C4D" w:rsidRPr="00AB509A" w:rsidRDefault="00377181" w:rsidP="00CA58EC">
      <w:pPr>
        <w:pStyle w:val="Akapitzlist"/>
        <w:numPr>
          <w:ilvl w:val="0"/>
          <w:numId w:val="13"/>
        </w:numPr>
        <w:jc w:val="both"/>
        <w:rPr>
          <w:rFonts w:ascii="Calibri" w:hAnsi="Calibri" w:cs="Calibri"/>
        </w:rPr>
      </w:pPr>
      <w:r w:rsidRPr="00AB509A">
        <w:rPr>
          <w:rFonts w:ascii="Calibri" w:hAnsi="Calibri" w:cs="Calibri"/>
        </w:rPr>
        <w:t>W</w:t>
      </w:r>
      <w:r w:rsidR="008F0C4D" w:rsidRPr="00AB509A">
        <w:rPr>
          <w:rFonts w:ascii="Calibri" w:hAnsi="Calibri" w:cs="Calibri"/>
        </w:rPr>
        <w:t xml:space="preserve">ykonawca zobowiązany jest do zapewnienia ochrony obiektu podczas prowadzenia robót budowlanych. </w:t>
      </w:r>
    </w:p>
    <w:p w14:paraId="17FB9A6D" w14:textId="77777777" w:rsidR="00EE471A" w:rsidRPr="00AB509A" w:rsidRDefault="00EE471A" w:rsidP="00CA58EC">
      <w:pPr>
        <w:spacing w:after="126" w:line="259" w:lineRule="auto"/>
        <w:ind w:left="0" w:firstLine="0"/>
        <w:jc w:val="both"/>
        <w:rPr>
          <w:rFonts w:ascii="Calibri" w:hAnsi="Calibri" w:cs="Calibri"/>
        </w:rPr>
      </w:pPr>
    </w:p>
    <w:p w14:paraId="455854D1" w14:textId="77777777" w:rsidR="00786CF9" w:rsidRPr="00AB509A" w:rsidRDefault="00786CF9" w:rsidP="00CA58EC">
      <w:pPr>
        <w:pStyle w:val="Akapitzlist"/>
        <w:numPr>
          <w:ilvl w:val="0"/>
          <w:numId w:val="49"/>
        </w:numPr>
        <w:spacing w:before="240" w:after="120"/>
        <w:jc w:val="both"/>
        <w:outlineLvl w:val="1"/>
        <w:rPr>
          <w:rFonts w:ascii="Calibri" w:hAnsi="Calibri" w:cs="Calibri"/>
          <w:b/>
          <w:vanish/>
          <w:sz w:val="26"/>
          <w:szCs w:val="26"/>
          <w:u w:color="000000"/>
        </w:rPr>
      </w:pPr>
      <w:bookmarkStart w:id="18" w:name="_Toc3899298"/>
      <w:bookmarkStart w:id="19" w:name="_Toc4156880"/>
      <w:bookmarkStart w:id="20" w:name="_Toc4486403"/>
      <w:bookmarkStart w:id="21" w:name="_Toc7406018"/>
      <w:bookmarkEnd w:id="18"/>
      <w:bookmarkEnd w:id="19"/>
      <w:bookmarkEnd w:id="20"/>
      <w:bookmarkEnd w:id="21"/>
    </w:p>
    <w:p w14:paraId="2A60003F" w14:textId="7BEFCC69" w:rsidR="00C44238" w:rsidRPr="00AB509A" w:rsidRDefault="00786CF9" w:rsidP="00CA58EC">
      <w:pPr>
        <w:pStyle w:val="Nagwek2"/>
        <w:keepNext w:val="0"/>
        <w:keepLines w:val="0"/>
        <w:numPr>
          <w:ilvl w:val="1"/>
          <w:numId w:val="49"/>
        </w:numPr>
        <w:spacing w:before="240" w:after="120"/>
        <w:contextualSpacing/>
        <w:jc w:val="both"/>
        <w:rPr>
          <w:rFonts w:ascii="Calibri" w:hAnsi="Calibri" w:cs="Calibri"/>
          <w:szCs w:val="26"/>
          <w:u w:color="000000"/>
        </w:rPr>
      </w:pPr>
      <w:r w:rsidRPr="00AB509A">
        <w:rPr>
          <w:rFonts w:ascii="Calibri" w:hAnsi="Calibri" w:cs="Calibri"/>
          <w:szCs w:val="26"/>
          <w:u w:color="000000"/>
        </w:rPr>
        <w:t xml:space="preserve"> </w:t>
      </w:r>
      <w:bookmarkStart w:id="22" w:name="_Toc7406019"/>
      <w:r w:rsidR="00C44238" w:rsidRPr="00AB509A">
        <w:rPr>
          <w:rFonts w:ascii="Calibri" w:hAnsi="Calibri" w:cs="Calibri"/>
          <w:szCs w:val="26"/>
          <w:u w:color="000000"/>
        </w:rPr>
        <w:t>Podstawowe przepisy prawne, w których zawarte są wymagania, które powinna spełniać dokumentacja projektowa oraz realizowane zamierzenie inwestycyjne:</w:t>
      </w:r>
      <w:bookmarkEnd w:id="22"/>
    </w:p>
    <w:p w14:paraId="11CC51DC" w14:textId="77777777" w:rsidR="00E603B9" w:rsidRPr="00E603B9" w:rsidRDefault="00E603B9" w:rsidP="00E603B9">
      <w:pPr>
        <w:pStyle w:val="Akapitzlist"/>
        <w:numPr>
          <w:ilvl w:val="0"/>
          <w:numId w:val="57"/>
        </w:numPr>
        <w:jc w:val="both"/>
        <w:rPr>
          <w:rFonts w:ascii="Calibri" w:hAnsi="Calibri" w:cs="Calibri"/>
        </w:rPr>
      </w:pPr>
      <w:r w:rsidRPr="00E603B9">
        <w:rPr>
          <w:rFonts w:ascii="Calibri" w:hAnsi="Calibri" w:cs="Calibri"/>
        </w:rPr>
        <w:t xml:space="preserve">Postanowienia Specyfikacji Istotnych Warunków Zamówienia; </w:t>
      </w:r>
    </w:p>
    <w:p w14:paraId="666D2535" w14:textId="77777777" w:rsidR="00E603B9" w:rsidRPr="00E603B9" w:rsidRDefault="00E603B9" w:rsidP="00E603B9">
      <w:pPr>
        <w:pStyle w:val="Akapitzlist"/>
        <w:numPr>
          <w:ilvl w:val="0"/>
          <w:numId w:val="57"/>
        </w:numPr>
        <w:jc w:val="both"/>
        <w:rPr>
          <w:rFonts w:ascii="Calibri" w:hAnsi="Calibri" w:cs="Calibri"/>
        </w:rPr>
      </w:pPr>
      <w:r w:rsidRPr="00E603B9">
        <w:rPr>
          <w:rFonts w:ascii="Calibri" w:hAnsi="Calibri" w:cs="Calibri"/>
        </w:rPr>
        <w:t xml:space="preserve">Ustawa z dnia 7 lipca 1994 r. - Prawo budowlane (tekst jednolity: Dz. U. z </w:t>
      </w:r>
    </w:p>
    <w:p w14:paraId="04395C9E" w14:textId="77777777" w:rsidR="00E603B9" w:rsidRPr="00E603B9" w:rsidRDefault="00E603B9" w:rsidP="00E603B9">
      <w:pPr>
        <w:pStyle w:val="Akapitzlist"/>
        <w:numPr>
          <w:ilvl w:val="0"/>
          <w:numId w:val="57"/>
        </w:numPr>
        <w:jc w:val="both"/>
        <w:rPr>
          <w:rFonts w:ascii="Calibri" w:hAnsi="Calibri" w:cs="Calibri"/>
        </w:rPr>
      </w:pPr>
      <w:r w:rsidRPr="00E603B9">
        <w:rPr>
          <w:rFonts w:ascii="Calibri" w:hAnsi="Calibri" w:cs="Calibri"/>
        </w:rPr>
        <w:t xml:space="preserve">2018 r., poz. 1202 z późniejszymi zmianami); </w:t>
      </w:r>
    </w:p>
    <w:p w14:paraId="27A2BE44" w14:textId="77777777" w:rsidR="00E603B9" w:rsidRPr="00E603B9" w:rsidRDefault="00E603B9" w:rsidP="00E603B9">
      <w:pPr>
        <w:pStyle w:val="Akapitzlist"/>
        <w:numPr>
          <w:ilvl w:val="0"/>
          <w:numId w:val="57"/>
        </w:numPr>
        <w:jc w:val="both"/>
        <w:rPr>
          <w:rFonts w:ascii="Calibri" w:hAnsi="Calibri" w:cs="Calibri"/>
        </w:rPr>
      </w:pPr>
      <w:r w:rsidRPr="00E603B9">
        <w:rPr>
          <w:rFonts w:ascii="Calibri" w:hAnsi="Calibri" w:cs="Calibri"/>
        </w:rPr>
        <w:t>Prawo zamówień publicznych (tekst jednolity: Dz. U. z 2018 r. poz. 1986 z późniejszymi zmianami);</w:t>
      </w:r>
    </w:p>
    <w:p w14:paraId="2969F844" w14:textId="77777777" w:rsidR="00E603B9" w:rsidRPr="00E603B9" w:rsidRDefault="00E603B9" w:rsidP="00E603B9">
      <w:pPr>
        <w:pStyle w:val="Akapitzlist"/>
        <w:numPr>
          <w:ilvl w:val="0"/>
          <w:numId w:val="57"/>
        </w:numPr>
        <w:jc w:val="both"/>
        <w:rPr>
          <w:rFonts w:ascii="Calibri" w:hAnsi="Calibri" w:cs="Calibri"/>
        </w:rPr>
      </w:pPr>
      <w:r w:rsidRPr="00E603B9">
        <w:rPr>
          <w:rFonts w:ascii="Calibri" w:hAnsi="Calibri" w:cs="Calibri"/>
        </w:rPr>
        <w:t xml:space="preserve">Rozporządzenie Ministra Infrastruktury z dnia 12 kwietnia 2002 r. w sprawie warunków technicznych, jakim powinny odpowiadać budynki i ich usytuowanie.   (Dz. U.2015 poz. 1422 </w:t>
      </w:r>
      <w:proofErr w:type="spellStart"/>
      <w:r w:rsidRPr="00E603B9">
        <w:rPr>
          <w:rFonts w:ascii="Calibri" w:hAnsi="Calibri" w:cs="Calibri"/>
        </w:rPr>
        <w:t>t.j</w:t>
      </w:r>
      <w:proofErr w:type="spellEnd"/>
      <w:r w:rsidRPr="00E603B9">
        <w:rPr>
          <w:rFonts w:ascii="Calibri" w:hAnsi="Calibri" w:cs="Calibri"/>
        </w:rPr>
        <w:t xml:space="preserve">. z późniejszymi zmianami); </w:t>
      </w:r>
    </w:p>
    <w:p w14:paraId="61662011" w14:textId="77777777" w:rsidR="00E603B9" w:rsidRPr="00E603B9" w:rsidRDefault="00E603B9" w:rsidP="00E603B9">
      <w:pPr>
        <w:pStyle w:val="Akapitzlist"/>
        <w:numPr>
          <w:ilvl w:val="0"/>
          <w:numId w:val="57"/>
        </w:numPr>
        <w:jc w:val="both"/>
        <w:rPr>
          <w:rFonts w:ascii="Calibri" w:hAnsi="Calibri" w:cs="Calibri"/>
        </w:rPr>
      </w:pPr>
      <w:r w:rsidRPr="00E603B9">
        <w:rPr>
          <w:rFonts w:ascii="Calibri" w:hAnsi="Calibri" w:cs="Calibri"/>
        </w:rPr>
        <w:t xml:space="preserve">Rozporządzenie Ministra Infrastruktury z dnia 2 września 2004 r. w sprawie szczegółowego zakresu i formy dokumentacji projektowej, specyfikacji technicznych wykonania i odbioru robót budowlanych oraz programu funkcjonalno-użytkowego (Dz. U. 2013 r., poz. 1129 </w:t>
      </w:r>
      <w:proofErr w:type="spellStart"/>
      <w:r w:rsidRPr="00E603B9">
        <w:rPr>
          <w:rFonts w:ascii="Calibri" w:hAnsi="Calibri" w:cs="Calibri"/>
        </w:rPr>
        <w:t>t.j</w:t>
      </w:r>
      <w:proofErr w:type="spellEnd"/>
      <w:r w:rsidRPr="00E603B9">
        <w:rPr>
          <w:rFonts w:ascii="Calibri" w:hAnsi="Calibri" w:cs="Calibri"/>
        </w:rPr>
        <w:t xml:space="preserve">.); </w:t>
      </w:r>
    </w:p>
    <w:p w14:paraId="25E92470" w14:textId="77777777" w:rsidR="00E603B9" w:rsidRPr="00E603B9" w:rsidRDefault="00E603B9" w:rsidP="00E603B9">
      <w:pPr>
        <w:pStyle w:val="Akapitzlist"/>
        <w:numPr>
          <w:ilvl w:val="0"/>
          <w:numId w:val="57"/>
        </w:numPr>
        <w:jc w:val="both"/>
        <w:rPr>
          <w:rFonts w:ascii="Calibri" w:hAnsi="Calibri" w:cs="Calibri"/>
        </w:rPr>
      </w:pPr>
      <w:r w:rsidRPr="00E603B9">
        <w:rPr>
          <w:rFonts w:ascii="Calibri" w:hAnsi="Calibri" w:cs="Calibri"/>
        </w:rPr>
        <w:t xml:space="preserve">Rozporządzenie Ministra Infrastruktury z dnia 18 maja 2004 r. w sprawie określenia metod i podstaw sporządzania kosztorysu inwestorskiego, obliczania planowanych kosztów prac projektowych oraz planowanych kosztów robót budowlanych określonych w programie funkcjonalno-użytkowym (Dz. U. Nr 130, poz. 1389); </w:t>
      </w:r>
    </w:p>
    <w:p w14:paraId="7C27A49E" w14:textId="77777777" w:rsidR="00E603B9" w:rsidRPr="00E603B9" w:rsidRDefault="00E603B9" w:rsidP="00E603B9">
      <w:pPr>
        <w:pStyle w:val="Akapitzlist"/>
        <w:numPr>
          <w:ilvl w:val="0"/>
          <w:numId w:val="57"/>
        </w:numPr>
        <w:jc w:val="both"/>
        <w:rPr>
          <w:rFonts w:ascii="Calibri" w:hAnsi="Calibri" w:cs="Calibri"/>
        </w:rPr>
      </w:pPr>
      <w:r w:rsidRPr="00E603B9">
        <w:rPr>
          <w:rFonts w:ascii="Calibri" w:hAnsi="Calibri" w:cs="Calibri"/>
        </w:rPr>
        <w:lastRenderedPageBreak/>
        <w:t xml:space="preserve">Rozporządzenie Ministra Transportu, Budownictwa i Gospodarki Morskiej z dnia 25 kwietnia 2012 r. w sprawie szczegółowego zakresu i formy projektu budowlanego (Dz. U. 2018., poz. 1935 </w:t>
      </w:r>
      <w:proofErr w:type="spellStart"/>
      <w:r w:rsidRPr="00E603B9">
        <w:rPr>
          <w:rFonts w:ascii="Calibri" w:hAnsi="Calibri" w:cs="Calibri"/>
        </w:rPr>
        <w:t>t.j</w:t>
      </w:r>
      <w:proofErr w:type="spellEnd"/>
      <w:r w:rsidRPr="00E603B9">
        <w:rPr>
          <w:rFonts w:ascii="Calibri" w:hAnsi="Calibri" w:cs="Calibri"/>
        </w:rPr>
        <w:t xml:space="preserve">. ); </w:t>
      </w:r>
    </w:p>
    <w:p w14:paraId="17E329A0" w14:textId="77777777" w:rsidR="00E603B9" w:rsidRPr="00E603B9" w:rsidRDefault="00E603B9" w:rsidP="00E603B9">
      <w:pPr>
        <w:pStyle w:val="Akapitzlist"/>
        <w:numPr>
          <w:ilvl w:val="0"/>
          <w:numId w:val="57"/>
        </w:numPr>
        <w:jc w:val="both"/>
        <w:rPr>
          <w:rFonts w:ascii="Calibri" w:hAnsi="Calibri" w:cs="Calibri"/>
        </w:rPr>
      </w:pPr>
      <w:r w:rsidRPr="00E603B9">
        <w:rPr>
          <w:rFonts w:ascii="Calibri" w:hAnsi="Calibri" w:cs="Calibri"/>
        </w:rPr>
        <w:t>oraz inne obowiązujące przepisy i normy techniczne.</w:t>
      </w:r>
    </w:p>
    <w:p w14:paraId="3FF630A7" w14:textId="77777777" w:rsidR="00C44238" w:rsidRPr="00AB509A" w:rsidRDefault="00C44238" w:rsidP="00CA58EC">
      <w:pPr>
        <w:jc w:val="both"/>
        <w:rPr>
          <w:rFonts w:ascii="Calibri" w:hAnsi="Calibri" w:cs="Calibri"/>
        </w:rPr>
      </w:pPr>
    </w:p>
    <w:p w14:paraId="6EDAE896" w14:textId="43E77B80" w:rsidR="00EE471A" w:rsidRPr="00AB509A" w:rsidRDefault="00BE3C0C" w:rsidP="00CA58EC">
      <w:pPr>
        <w:pStyle w:val="Nagwek1"/>
        <w:keepNext w:val="0"/>
        <w:keepLines w:val="0"/>
        <w:numPr>
          <w:ilvl w:val="0"/>
          <w:numId w:val="10"/>
        </w:numPr>
        <w:spacing w:before="240" w:after="120"/>
        <w:contextualSpacing/>
        <w:jc w:val="both"/>
        <w:rPr>
          <w:rFonts w:ascii="Calibri" w:hAnsi="Calibri" w:cs="Calibri"/>
          <w:sz w:val="28"/>
          <w:u w:color="000000"/>
        </w:rPr>
      </w:pPr>
      <w:bookmarkStart w:id="23" w:name="_Toc7406020"/>
      <w:r w:rsidRPr="00AB509A">
        <w:rPr>
          <w:rFonts w:ascii="Calibri" w:hAnsi="Calibri" w:cs="Calibri"/>
          <w:b/>
          <w:i w:val="0"/>
          <w:sz w:val="28"/>
          <w:u w:color="000000"/>
        </w:rPr>
        <w:t>Dodatkowe wytyczne Inwestora</w:t>
      </w:r>
      <w:bookmarkEnd w:id="23"/>
    </w:p>
    <w:p w14:paraId="79ADFFA6" w14:textId="77777777" w:rsidR="00EE471A" w:rsidRPr="00AB509A" w:rsidRDefault="00EE471A" w:rsidP="00CA58EC">
      <w:pPr>
        <w:ind w:left="0" w:right="67"/>
        <w:jc w:val="both"/>
        <w:rPr>
          <w:rFonts w:ascii="Calibri" w:hAnsi="Calibri" w:cs="Calibri"/>
        </w:rPr>
      </w:pPr>
      <w:r w:rsidRPr="00AB509A">
        <w:rPr>
          <w:rFonts w:ascii="Calibri" w:hAnsi="Calibri" w:cs="Calibri"/>
        </w:rPr>
        <w:tab/>
        <w:t xml:space="preserve">Przewiduje się wykonanie prac budowlanych, jedynie w zakresie zapewnienia prawidłowego montażu i funkcjonowania  instalacji.  </w:t>
      </w:r>
    </w:p>
    <w:p w14:paraId="23358AA1" w14:textId="4B385CAA" w:rsidR="00EE471A" w:rsidRPr="00AB509A" w:rsidRDefault="00EE471A" w:rsidP="00CA58EC">
      <w:pPr>
        <w:numPr>
          <w:ilvl w:val="0"/>
          <w:numId w:val="1"/>
        </w:numPr>
        <w:ind w:right="67" w:hanging="425"/>
        <w:jc w:val="both"/>
        <w:rPr>
          <w:rFonts w:ascii="Calibri" w:hAnsi="Calibri" w:cs="Calibri"/>
        </w:rPr>
      </w:pPr>
      <w:r w:rsidRPr="00AB509A">
        <w:rPr>
          <w:rFonts w:ascii="Calibri" w:hAnsi="Calibri" w:cs="Calibri"/>
        </w:rPr>
        <w:t>Należy wykonać przekucia i rozkucia konieczne do montażu instalacji, a następnie dokonać napraw i uzupełnień uszk</w:t>
      </w:r>
      <w:r w:rsidR="003E0477">
        <w:rPr>
          <w:rFonts w:ascii="Calibri" w:hAnsi="Calibri" w:cs="Calibri"/>
        </w:rPr>
        <w:t>odzonych elementów budowlanych,</w:t>
      </w:r>
      <w:r w:rsidRPr="00AB509A">
        <w:rPr>
          <w:rFonts w:ascii="Calibri" w:hAnsi="Calibri" w:cs="Calibri"/>
        </w:rPr>
        <w:t xml:space="preserve"> </w:t>
      </w:r>
    </w:p>
    <w:p w14:paraId="5813F7C3" w14:textId="79A4CA32" w:rsidR="00EE471A" w:rsidRPr="00AB509A" w:rsidRDefault="00EE471A" w:rsidP="00CA58EC">
      <w:pPr>
        <w:numPr>
          <w:ilvl w:val="0"/>
          <w:numId w:val="1"/>
        </w:numPr>
        <w:ind w:right="67" w:hanging="425"/>
        <w:jc w:val="both"/>
        <w:rPr>
          <w:rFonts w:ascii="Calibri" w:hAnsi="Calibri" w:cs="Calibri"/>
        </w:rPr>
      </w:pPr>
      <w:r w:rsidRPr="00AB509A">
        <w:rPr>
          <w:rFonts w:ascii="Calibri" w:hAnsi="Calibri" w:cs="Calibri"/>
        </w:rPr>
        <w:t>Wszelkie roboty należy przeprowadzić z uzgodnieniem z Zamawiającym i zachowaniem gwarancji prawidłowego działania instalacji istniejących</w:t>
      </w:r>
      <w:r w:rsidR="003E0477">
        <w:rPr>
          <w:rFonts w:ascii="Calibri" w:hAnsi="Calibri" w:cs="Calibri"/>
        </w:rPr>
        <w:t>,</w:t>
      </w:r>
      <w:r w:rsidRPr="00AB509A">
        <w:rPr>
          <w:rFonts w:ascii="Calibri" w:hAnsi="Calibri" w:cs="Calibri"/>
        </w:rPr>
        <w:t xml:space="preserve"> </w:t>
      </w:r>
    </w:p>
    <w:p w14:paraId="1114D34D" w14:textId="5DD0C760" w:rsidR="00EE471A" w:rsidRPr="00AB509A" w:rsidRDefault="00EE471A" w:rsidP="00CA58EC">
      <w:pPr>
        <w:numPr>
          <w:ilvl w:val="0"/>
          <w:numId w:val="1"/>
        </w:numPr>
        <w:ind w:right="67" w:hanging="425"/>
        <w:jc w:val="both"/>
        <w:rPr>
          <w:rFonts w:ascii="Calibri" w:hAnsi="Calibri" w:cs="Calibri"/>
        </w:rPr>
      </w:pPr>
      <w:r w:rsidRPr="00AB509A">
        <w:rPr>
          <w:rFonts w:ascii="Calibri" w:hAnsi="Calibri" w:cs="Calibri"/>
        </w:rPr>
        <w:t xml:space="preserve">W trakcie prowadzenia robót wykonawczych wszystkie przełączenia </w:t>
      </w:r>
      <w:r w:rsidR="00BE3C0C" w:rsidRPr="00AB509A">
        <w:rPr>
          <w:rFonts w:ascii="Calibri" w:hAnsi="Calibri" w:cs="Calibri"/>
        </w:rPr>
        <w:t>instalacji, wyłączenia</w:t>
      </w:r>
      <w:r w:rsidRPr="00AB509A">
        <w:rPr>
          <w:rFonts w:ascii="Calibri" w:hAnsi="Calibri" w:cs="Calibri"/>
        </w:rPr>
        <w:t xml:space="preserve"> z eksploatacji należy wcześniej uzgadniać z upoważnionym przedstawici</w:t>
      </w:r>
      <w:r w:rsidR="00BE3C0C" w:rsidRPr="00AB509A">
        <w:rPr>
          <w:rFonts w:ascii="Calibri" w:hAnsi="Calibri" w:cs="Calibri"/>
        </w:rPr>
        <w:t xml:space="preserve">elem inwestora </w:t>
      </w:r>
      <w:r w:rsidRPr="00AB509A">
        <w:rPr>
          <w:rFonts w:ascii="Calibri" w:hAnsi="Calibri" w:cs="Calibri"/>
        </w:rPr>
        <w:t>w celu zminimalizowania niedogodności wy</w:t>
      </w:r>
      <w:r w:rsidR="003E0477">
        <w:rPr>
          <w:rFonts w:ascii="Calibri" w:hAnsi="Calibri" w:cs="Calibri"/>
        </w:rPr>
        <w:t>nikających z prowadzonych prac,</w:t>
      </w:r>
    </w:p>
    <w:p w14:paraId="66FAF42E" w14:textId="480DB823" w:rsidR="00EE471A" w:rsidRPr="00AB509A" w:rsidRDefault="00EE471A" w:rsidP="00CA58EC">
      <w:pPr>
        <w:numPr>
          <w:ilvl w:val="0"/>
          <w:numId w:val="1"/>
        </w:numPr>
        <w:ind w:right="67" w:hanging="425"/>
        <w:jc w:val="both"/>
        <w:rPr>
          <w:rFonts w:ascii="Calibri" w:hAnsi="Calibri" w:cs="Calibri"/>
        </w:rPr>
      </w:pPr>
      <w:r w:rsidRPr="00AB509A">
        <w:rPr>
          <w:rFonts w:ascii="Calibri" w:hAnsi="Calibri" w:cs="Calibri"/>
        </w:rPr>
        <w:t>Wykonawca będzie odpowiedzialny za ochronę placu budowy, wszys</w:t>
      </w:r>
      <w:r w:rsidR="00BE3C0C" w:rsidRPr="00AB509A">
        <w:rPr>
          <w:rFonts w:ascii="Calibri" w:hAnsi="Calibri" w:cs="Calibri"/>
        </w:rPr>
        <w:t xml:space="preserve">tkich materiałów  </w:t>
      </w:r>
      <w:r w:rsidRPr="00AB509A">
        <w:rPr>
          <w:rFonts w:ascii="Calibri" w:hAnsi="Calibri" w:cs="Calibri"/>
        </w:rPr>
        <w:t xml:space="preserve"> i sprzętu instalacyjnego, od chwili rozpoczęcia</w:t>
      </w:r>
      <w:r w:rsidR="003E0477">
        <w:rPr>
          <w:rFonts w:ascii="Calibri" w:hAnsi="Calibri" w:cs="Calibri"/>
        </w:rPr>
        <w:t xml:space="preserve"> do ostatecznego odbioru robót,</w:t>
      </w:r>
      <w:r w:rsidRPr="00AB509A">
        <w:rPr>
          <w:rFonts w:ascii="Calibri" w:hAnsi="Calibri" w:cs="Calibri"/>
        </w:rPr>
        <w:t xml:space="preserve"> </w:t>
      </w:r>
    </w:p>
    <w:p w14:paraId="4476864A" w14:textId="1D779706" w:rsidR="00EE471A" w:rsidRPr="00AB509A" w:rsidRDefault="00EE471A" w:rsidP="00CA58EC">
      <w:pPr>
        <w:numPr>
          <w:ilvl w:val="0"/>
          <w:numId w:val="1"/>
        </w:numPr>
        <w:ind w:right="67" w:hanging="425"/>
        <w:jc w:val="both"/>
        <w:rPr>
          <w:rFonts w:ascii="Calibri" w:hAnsi="Calibri" w:cs="Calibri"/>
        </w:rPr>
      </w:pPr>
      <w:r w:rsidRPr="00AB509A">
        <w:rPr>
          <w:rFonts w:ascii="Calibri" w:hAnsi="Calibri" w:cs="Calibri"/>
        </w:rPr>
        <w:t>Wykonawca będzie stosował się do wszystkich przepisów prawnych obowiązujących                  w zakresie bezpieczeństwa i higieny pracy oraz b</w:t>
      </w:r>
      <w:r w:rsidR="003E0477">
        <w:rPr>
          <w:rFonts w:ascii="Calibri" w:hAnsi="Calibri" w:cs="Calibri"/>
        </w:rPr>
        <w:t>ezpieczeństwa przeciwpożarowego,</w:t>
      </w:r>
      <w:r w:rsidRPr="00AB509A">
        <w:rPr>
          <w:rFonts w:ascii="Calibri" w:hAnsi="Calibri" w:cs="Calibri"/>
        </w:rPr>
        <w:t xml:space="preserve"> </w:t>
      </w:r>
    </w:p>
    <w:p w14:paraId="3EF0546D" w14:textId="1B9F6F3A" w:rsidR="00EE471A" w:rsidRPr="00AB509A" w:rsidRDefault="00EE471A" w:rsidP="003E0477">
      <w:pPr>
        <w:numPr>
          <w:ilvl w:val="0"/>
          <w:numId w:val="1"/>
        </w:numPr>
        <w:ind w:right="67" w:hanging="425"/>
        <w:jc w:val="both"/>
        <w:rPr>
          <w:rFonts w:ascii="Calibri" w:hAnsi="Calibri" w:cs="Calibri"/>
        </w:rPr>
      </w:pPr>
      <w:r w:rsidRPr="00AB509A">
        <w:rPr>
          <w:rFonts w:ascii="Calibri" w:hAnsi="Calibri" w:cs="Calibri"/>
        </w:rPr>
        <w:t>Materiały wykorzystywane do montażu instalacji będą składowane w sposób nie pogarszający ich parametrów technicznych, oraz w miejscach wyznaczonych przez Zamawiającego</w:t>
      </w:r>
      <w:r w:rsidR="003E0477" w:rsidRPr="003E0477">
        <w:rPr>
          <w:rFonts w:ascii="Calibri" w:hAnsi="Calibri" w:cs="Calibri"/>
        </w:rPr>
        <w:t>,</w:t>
      </w:r>
      <w:r w:rsidRPr="00AB509A">
        <w:rPr>
          <w:rFonts w:ascii="Calibri" w:hAnsi="Calibri" w:cs="Calibri"/>
        </w:rPr>
        <w:t xml:space="preserve"> </w:t>
      </w:r>
    </w:p>
    <w:p w14:paraId="24E3C113" w14:textId="5519C4F2" w:rsidR="00EE471A" w:rsidRPr="00AB509A" w:rsidRDefault="00EE471A" w:rsidP="00CA58EC">
      <w:pPr>
        <w:numPr>
          <w:ilvl w:val="0"/>
          <w:numId w:val="1"/>
        </w:numPr>
        <w:ind w:right="67" w:hanging="425"/>
        <w:jc w:val="both"/>
        <w:rPr>
          <w:rFonts w:ascii="Calibri" w:hAnsi="Calibri" w:cs="Calibri"/>
        </w:rPr>
      </w:pPr>
      <w:r w:rsidRPr="00AB509A">
        <w:rPr>
          <w:rFonts w:ascii="Calibri" w:hAnsi="Calibri" w:cs="Calibri"/>
        </w:rPr>
        <w:t>W trakcie prowadzonych robót należy zwrócić szczególną uwagę na zabezpieczenia przed zniszczeniem i zabrudzeniem znajdujących się w pomieszczeniach elementów wyposażenia, ze względu na fakt, iż prace prowadzone</w:t>
      </w:r>
      <w:r w:rsidR="003E0477">
        <w:rPr>
          <w:rFonts w:ascii="Calibri" w:hAnsi="Calibri" w:cs="Calibri"/>
        </w:rPr>
        <w:t xml:space="preserve"> będą w budynku eksploatowanym,</w:t>
      </w:r>
      <w:r w:rsidRPr="00AB509A">
        <w:rPr>
          <w:rFonts w:ascii="Calibri" w:hAnsi="Calibri" w:cs="Calibri"/>
        </w:rPr>
        <w:t xml:space="preserve"> </w:t>
      </w:r>
    </w:p>
    <w:p w14:paraId="5072C9D2" w14:textId="18E7EBBF" w:rsidR="00EE471A" w:rsidRPr="00AB509A" w:rsidRDefault="00EE471A" w:rsidP="00CA58EC">
      <w:pPr>
        <w:numPr>
          <w:ilvl w:val="0"/>
          <w:numId w:val="1"/>
        </w:numPr>
        <w:ind w:right="67" w:hanging="425"/>
        <w:jc w:val="both"/>
        <w:rPr>
          <w:rFonts w:ascii="Calibri" w:hAnsi="Calibri" w:cs="Calibri"/>
        </w:rPr>
      </w:pPr>
      <w:r w:rsidRPr="00AB509A">
        <w:rPr>
          <w:rFonts w:ascii="Calibri" w:hAnsi="Calibri" w:cs="Calibri"/>
        </w:rPr>
        <w:t>Materiały łatwopalne ( jeżeli takie będą) składowane winny być w sposób zgodny z odpowiednimi przepisami i zabezpieczon</w:t>
      </w:r>
      <w:r w:rsidR="003E0477">
        <w:rPr>
          <w:rFonts w:ascii="Calibri" w:hAnsi="Calibri" w:cs="Calibri"/>
        </w:rPr>
        <w:t>e przed dostępem osób trzecich,</w:t>
      </w:r>
    </w:p>
    <w:p w14:paraId="5EB567E9" w14:textId="58527564" w:rsidR="00EE471A" w:rsidRPr="00AB509A" w:rsidRDefault="00EE471A" w:rsidP="00CA58EC">
      <w:pPr>
        <w:numPr>
          <w:ilvl w:val="0"/>
          <w:numId w:val="1"/>
        </w:numPr>
        <w:ind w:right="67" w:hanging="425"/>
        <w:jc w:val="both"/>
        <w:rPr>
          <w:rFonts w:ascii="Calibri" w:hAnsi="Calibri" w:cs="Calibri"/>
        </w:rPr>
      </w:pPr>
      <w:r w:rsidRPr="00AB509A">
        <w:rPr>
          <w:rFonts w:ascii="Calibri" w:hAnsi="Calibri" w:cs="Calibri"/>
        </w:rPr>
        <w:t xml:space="preserve">Wykonawca będzie odpowiedzialny za wszelkie straty spowodowane swoją działalnością na terenie Zamawiającego, jako rezultat realizacji </w:t>
      </w:r>
      <w:r w:rsidR="003E0477">
        <w:rPr>
          <w:rFonts w:ascii="Calibri" w:hAnsi="Calibri" w:cs="Calibri"/>
        </w:rPr>
        <w:t>robót przez personel Wykonawcy,</w:t>
      </w:r>
    </w:p>
    <w:p w14:paraId="706041B0" w14:textId="77777777" w:rsidR="00EE471A" w:rsidRPr="00AB509A" w:rsidRDefault="00EE471A" w:rsidP="00CA58EC">
      <w:pPr>
        <w:numPr>
          <w:ilvl w:val="0"/>
          <w:numId w:val="1"/>
        </w:numPr>
        <w:ind w:right="67" w:hanging="425"/>
        <w:jc w:val="both"/>
        <w:rPr>
          <w:rFonts w:ascii="Calibri" w:hAnsi="Calibri" w:cs="Calibri"/>
        </w:rPr>
      </w:pPr>
      <w:r w:rsidRPr="00AB509A">
        <w:rPr>
          <w:rFonts w:ascii="Calibri" w:hAnsi="Calibri" w:cs="Calibri"/>
        </w:rPr>
        <w:t xml:space="preserve">Zamawiający przewiduje bieżącą kontrolę wykonywanych robót podczas realizacji przedmiotu umowy w tym: </w:t>
      </w:r>
    </w:p>
    <w:p w14:paraId="37C4FA4B" w14:textId="144BB829" w:rsidR="00EE471A" w:rsidRPr="00AB509A" w:rsidRDefault="00EE471A" w:rsidP="00CA58EC">
      <w:pPr>
        <w:numPr>
          <w:ilvl w:val="1"/>
          <w:numId w:val="1"/>
        </w:numPr>
        <w:ind w:right="67" w:hanging="425"/>
        <w:jc w:val="both"/>
        <w:rPr>
          <w:rFonts w:ascii="Calibri" w:hAnsi="Calibri" w:cs="Calibri"/>
        </w:rPr>
      </w:pPr>
      <w:r w:rsidRPr="00AB509A">
        <w:rPr>
          <w:rFonts w:ascii="Calibri" w:hAnsi="Calibri" w:cs="Calibri"/>
        </w:rPr>
        <w:t>stosowane gotowe wyroby instalacyjne, w odniesieniu do dokumentów potwierdzających ich dopuszczenie do obrotu oraz zgodność parametrów z projektami i specyfikacjami technicznymi</w:t>
      </w:r>
      <w:r w:rsidR="003E0477">
        <w:rPr>
          <w:rFonts w:ascii="Calibri" w:hAnsi="Calibri" w:cs="Calibri"/>
        </w:rPr>
        <w:t>,</w:t>
      </w:r>
      <w:r w:rsidRPr="00AB509A">
        <w:rPr>
          <w:rFonts w:ascii="Calibri" w:hAnsi="Calibri" w:cs="Calibri"/>
        </w:rPr>
        <w:t xml:space="preserve"> </w:t>
      </w:r>
    </w:p>
    <w:p w14:paraId="1AC2E4BE" w14:textId="77777777" w:rsidR="00EE471A" w:rsidRPr="00AB509A" w:rsidRDefault="00EE471A" w:rsidP="00CA58EC">
      <w:pPr>
        <w:numPr>
          <w:ilvl w:val="1"/>
          <w:numId w:val="1"/>
        </w:numPr>
        <w:ind w:right="67" w:hanging="425"/>
        <w:jc w:val="both"/>
        <w:rPr>
          <w:rFonts w:ascii="Calibri" w:hAnsi="Calibri" w:cs="Calibri"/>
        </w:rPr>
      </w:pPr>
      <w:r w:rsidRPr="00AB509A">
        <w:rPr>
          <w:rFonts w:ascii="Calibri" w:hAnsi="Calibri" w:cs="Calibri"/>
        </w:rPr>
        <w:t xml:space="preserve">sposób wykonania robót budowlanych w aspekcie zgodności wykonania z projektami             i specyfikacjami technicznymi, </w:t>
      </w:r>
    </w:p>
    <w:p w14:paraId="41CE0A2A" w14:textId="5B911B35" w:rsidR="00EE471A" w:rsidRPr="00AB509A" w:rsidRDefault="00EE471A" w:rsidP="00CA58EC">
      <w:pPr>
        <w:numPr>
          <w:ilvl w:val="0"/>
          <w:numId w:val="1"/>
        </w:numPr>
        <w:spacing w:after="160" w:line="259" w:lineRule="auto"/>
        <w:ind w:left="718" w:right="67" w:hanging="425"/>
        <w:jc w:val="both"/>
        <w:rPr>
          <w:rFonts w:ascii="Calibri" w:hAnsi="Calibri" w:cs="Calibri"/>
        </w:rPr>
      </w:pPr>
      <w:r w:rsidRPr="00AB509A">
        <w:rPr>
          <w:rFonts w:ascii="Calibri" w:hAnsi="Calibri" w:cs="Calibri"/>
        </w:rPr>
        <w:t>Po zakończeniu robót wykonawca zobowiązany jest do przywróce</w:t>
      </w:r>
      <w:r w:rsidR="003E0477">
        <w:rPr>
          <w:rFonts w:ascii="Calibri" w:hAnsi="Calibri" w:cs="Calibri"/>
        </w:rPr>
        <w:t>nia terenu do stanu pierwotnego,</w:t>
      </w:r>
      <w:r w:rsidRPr="00AB509A">
        <w:rPr>
          <w:rFonts w:ascii="Calibri" w:hAnsi="Calibri" w:cs="Calibri"/>
        </w:rPr>
        <w:t xml:space="preserve"> </w:t>
      </w:r>
    </w:p>
    <w:p w14:paraId="1868CF7E" w14:textId="68CDADF2" w:rsidR="00EE471A" w:rsidRPr="00AB509A" w:rsidRDefault="00EE471A" w:rsidP="00CA58EC">
      <w:pPr>
        <w:numPr>
          <w:ilvl w:val="0"/>
          <w:numId w:val="1"/>
        </w:numPr>
        <w:ind w:right="67" w:hanging="425"/>
        <w:jc w:val="both"/>
        <w:rPr>
          <w:rFonts w:ascii="Calibri" w:hAnsi="Calibri" w:cs="Calibri"/>
        </w:rPr>
      </w:pPr>
      <w:r w:rsidRPr="00AB509A">
        <w:rPr>
          <w:rFonts w:ascii="Calibri" w:hAnsi="Calibri" w:cs="Calibri"/>
        </w:rPr>
        <w:lastRenderedPageBreak/>
        <w:t>Wszelkie pozostałości budowlane np. gruz, zdemontowane instalacje,</w:t>
      </w:r>
      <w:r w:rsidR="00BE3C0C" w:rsidRPr="00AB509A">
        <w:rPr>
          <w:rFonts w:ascii="Calibri" w:hAnsi="Calibri" w:cs="Calibri"/>
        </w:rPr>
        <w:t xml:space="preserve"> należy wywieźć</w:t>
      </w:r>
      <w:r w:rsidRPr="00AB509A">
        <w:rPr>
          <w:rFonts w:ascii="Calibri" w:hAnsi="Calibri" w:cs="Calibri"/>
        </w:rPr>
        <w:t xml:space="preserve"> z terenu inwestycji i utylizować na koszt wykonawcy</w:t>
      </w:r>
      <w:r w:rsidR="003E0477">
        <w:rPr>
          <w:rFonts w:ascii="Calibri" w:hAnsi="Calibri" w:cs="Calibri"/>
        </w:rPr>
        <w:t>,</w:t>
      </w:r>
      <w:r w:rsidRPr="00AB509A">
        <w:rPr>
          <w:rFonts w:ascii="Calibri" w:hAnsi="Calibri" w:cs="Calibri"/>
        </w:rPr>
        <w:t xml:space="preserve"> </w:t>
      </w:r>
    </w:p>
    <w:p w14:paraId="07ECCD46" w14:textId="35971A1F" w:rsidR="00EE471A" w:rsidRPr="00AB509A" w:rsidRDefault="00EE471A" w:rsidP="00CA58EC">
      <w:pPr>
        <w:numPr>
          <w:ilvl w:val="0"/>
          <w:numId w:val="1"/>
        </w:numPr>
        <w:spacing w:after="162" w:line="259" w:lineRule="auto"/>
        <w:ind w:right="67" w:hanging="425"/>
        <w:jc w:val="both"/>
        <w:rPr>
          <w:rFonts w:ascii="Calibri" w:hAnsi="Calibri" w:cs="Calibri"/>
        </w:rPr>
      </w:pPr>
      <w:r w:rsidRPr="00AB509A">
        <w:rPr>
          <w:rFonts w:ascii="Calibri" w:hAnsi="Calibri" w:cs="Calibri"/>
        </w:rPr>
        <w:t>Wykonawca zobowiązany jest uruchomić instalację w zakresie przedmiotu zamówienia</w:t>
      </w:r>
      <w:r w:rsidR="003E0477">
        <w:rPr>
          <w:rFonts w:ascii="Calibri" w:hAnsi="Calibri" w:cs="Calibri"/>
        </w:rPr>
        <w:t>,</w:t>
      </w:r>
      <w:r w:rsidRPr="00AB509A">
        <w:rPr>
          <w:rFonts w:ascii="Calibri" w:hAnsi="Calibri" w:cs="Calibri"/>
        </w:rPr>
        <w:t xml:space="preserve">  </w:t>
      </w:r>
    </w:p>
    <w:p w14:paraId="228BA842" w14:textId="0E5B03CE" w:rsidR="00EE471A" w:rsidRPr="00AB509A" w:rsidRDefault="00EE471A" w:rsidP="00CA58EC">
      <w:pPr>
        <w:numPr>
          <w:ilvl w:val="0"/>
          <w:numId w:val="1"/>
        </w:numPr>
        <w:ind w:right="67" w:hanging="425"/>
        <w:jc w:val="both"/>
        <w:rPr>
          <w:rFonts w:ascii="Calibri" w:hAnsi="Calibri" w:cs="Calibri"/>
        </w:rPr>
      </w:pPr>
      <w:r w:rsidRPr="00AB509A">
        <w:rPr>
          <w:rFonts w:ascii="Calibri" w:hAnsi="Calibri" w:cs="Calibri"/>
        </w:rPr>
        <w:t>Po zakończeniu prac należy wykonać niezbędne prace wykończeniowo budowlane, w celu przywrócenia obiektu i występujących w nim i</w:t>
      </w:r>
      <w:r w:rsidR="003E0477">
        <w:rPr>
          <w:rFonts w:ascii="Calibri" w:hAnsi="Calibri" w:cs="Calibri"/>
        </w:rPr>
        <w:t>nstalacji do stanu istniejącego,</w:t>
      </w:r>
      <w:r w:rsidRPr="00AB509A">
        <w:rPr>
          <w:rFonts w:ascii="Calibri" w:hAnsi="Calibri" w:cs="Calibri"/>
        </w:rPr>
        <w:t xml:space="preserve"> </w:t>
      </w:r>
    </w:p>
    <w:p w14:paraId="62C2BDCC" w14:textId="77777777" w:rsidR="00EE471A" w:rsidRPr="00AB509A" w:rsidRDefault="00EE471A" w:rsidP="006F1A89">
      <w:pPr>
        <w:numPr>
          <w:ilvl w:val="0"/>
          <w:numId w:val="1"/>
        </w:numPr>
        <w:spacing w:after="0" w:line="259" w:lineRule="auto"/>
        <w:ind w:left="718" w:right="67" w:hanging="425"/>
        <w:jc w:val="both"/>
        <w:rPr>
          <w:rFonts w:ascii="Calibri" w:hAnsi="Calibri" w:cs="Calibri"/>
        </w:rPr>
      </w:pPr>
      <w:r w:rsidRPr="00AB509A">
        <w:rPr>
          <w:rFonts w:ascii="Calibri" w:hAnsi="Calibri" w:cs="Calibri"/>
        </w:rPr>
        <w:t xml:space="preserve">Po zrealizowaniu przedmiotu zamówienia wykonawca zobowiązany jest dostarczyć Zamawiającemu dwa egzemplarze niżej wymienionych dokumentów w wersji papierowej oraz na nośniku CD: </w:t>
      </w:r>
    </w:p>
    <w:p w14:paraId="63F8226F" w14:textId="77777777" w:rsidR="00EE471A" w:rsidRPr="00AB509A" w:rsidRDefault="00EE471A" w:rsidP="006F1A89">
      <w:pPr>
        <w:numPr>
          <w:ilvl w:val="1"/>
          <w:numId w:val="1"/>
        </w:numPr>
        <w:spacing w:after="0" w:line="259" w:lineRule="auto"/>
        <w:ind w:right="67" w:hanging="425"/>
        <w:jc w:val="both"/>
        <w:rPr>
          <w:rFonts w:ascii="Calibri" w:hAnsi="Calibri" w:cs="Calibri"/>
        </w:rPr>
      </w:pPr>
      <w:r w:rsidRPr="00AB509A">
        <w:rPr>
          <w:rFonts w:ascii="Calibri" w:hAnsi="Calibri" w:cs="Calibri"/>
        </w:rPr>
        <w:t xml:space="preserve">dokumentację powykonawczą, </w:t>
      </w:r>
    </w:p>
    <w:p w14:paraId="414DE8AC" w14:textId="77777777" w:rsidR="00EE471A" w:rsidRPr="00AB509A" w:rsidRDefault="00EE471A" w:rsidP="006F1A89">
      <w:pPr>
        <w:numPr>
          <w:ilvl w:val="1"/>
          <w:numId w:val="1"/>
        </w:numPr>
        <w:spacing w:after="0" w:line="259" w:lineRule="auto"/>
        <w:ind w:right="67" w:hanging="425"/>
        <w:jc w:val="both"/>
        <w:rPr>
          <w:rFonts w:ascii="Calibri" w:hAnsi="Calibri" w:cs="Calibri"/>
        </w:rPr>
      </w:pPr>
      <w:r w:rsidRPr="00AB509A">
        <w:rPr>
          <w:rFonts w:ascii="Calibri" w:hAnsi="Calibri" w:cs="Calibri"/>
        </w:rPr>
        <w:t xml:space="preserve">dokumentację </w:t>
      </w:r>
      <w:proofErr w:type="spellStart"/>
      <w:r w:rsidRPr="00AB509A">
        <w:rPr>
          <w:rFonts w:ascii="Calibri" w:hAnsi="Calibri" w:cs="Calibri"/>
        </w:rPr>
        <w:t>techniczno</w:t>
      </w:r>
      <w:proofErr w:type="spellEnd"/>
      <w:r w:rsidRPr="00AB509A">
        <w:rPr>
          <w:rFonts w:ascii="Calibri" w:hAnsi="Calibri" w:cs="Calibri"/>
        </w:rPr>
        <w:t xml:space="preserve"> – ruchową zamontowanych urządzeń, </w:t>
      </w:r>
    </w:p>
    <w:p w14:paraId="64E3DAFC" w14:textId="77777777" w:rsidR="00EE471A" w:rsidRPr="00AB509A" w:rsidRDefault="00EE471A" w:rsidP="006F1A89">
      <w:pPr>
        <w:numPr>
          <w:ilvl w:val="1"/>
          <w:numId w:val="1"/>
        </w:numPr>
        <w:spacing w:after="0" w:line="259" w:lineRule="auto"/>
        <w:ind w:right="67" w:hanging="425"/>
        <w:jc w:val="both"/>
        <w:rPr>
          <w:rFonts w:ascii="Calibri" w:hAnsi="Calibri" w:cs="Calibri"/>
        </w:rPr>
      </w:pPr>
      <w:r w:rsidRPr="00AB509A">
        <w:rPr>
          <w:rFonts w:ascii="Calibri" w:hAnsi="Calibri" w:cs="Calibri"/>
        </w:rPr>
        <w:t xml:space="preserve">atesty, certyfikaty, aprobaty techniczne na zastosowane materiały i urządzenia, </w:t>
      </w:r>
    </w:p>
    <w:p w14:paraId="1454E0D9" w14:textId="77777777" w:rsidR="00EE471A" w:rsidRPr="00AB509A" w:rsidRDefault="00EE471A" w:rsidP="00CA58EC">
      <w:pPr>
        <w:numPr>
          <w:ilvl w:val="1"/>
          <w:numId w:val="1"/>
        </w:numPr>
        <w:ind w:right="67" w:hanging="425"/>
        <w:jc w:val="both"/>
        <w:rPr>
          <w:rFonts w:ascii="Calibri" w:hAnsi="Calibri" w:cs="Calibri"/>
        </w:rPr>
      </w:pPr>
      <w:r w:rsidRPr="00AB509A">
        <w:rPr>
          <w:rFonts w:ascii="Calibri" w:hAnsi="Calibri" w:cs="Calibri"/>
        </w:rPr>
        <w:t>karty gwarancyjne producenta na zastosowane urządzenia,</w:t>
      </w:r>
    </w:p>
    <w:p w14:paraId="17429C82" w14:textId="5E7921A6" w:rsidR="00EE471A" w:rsidRPr="00AB509A" w:rsidRDefault="00EE471A" w:rsidP="00CA58EC">
      <w:pPr>
        <w:numPr>
          <w:ilvl w:val="1"/>
          <w:numId w:val="1"/>
        </w:numPr>
        <w:ind w:right="67" w:hanging="425"/>
        <w:jc w:val="both"/>
        <w:rPr>
          <w:rFonts w:ascii="Calibri" w:hAnsi="Calibri" w:cs="Calibri"/>
        </w:rPr>
      </w:pPr>
      <w:r w:rsidRPr="00AB509A">
        <w:rPr>
          <w:rFonts w:ascii="Calibri" w:hAnsi="Calibri" w:cs="Calibri"/>
        </w:rPr>
        <w:t>protokoły z dokonywanych prób i pomiarów</w:t>
      </w:r>
      <w:r w:rsidR="00E64D98">
        <w:rPr>
          <w:rFonts w:ascii="Calibri" w:hAnsi="Calibri" w:cs="Calibri"/>
        </w:rPr>
        <w:t>,</w:t>
      </w:r>
      <w:r w:rsidRPr="00AB509A">
        <w:rPr>
          <w:rFonts w:ascii="Calibri" w:hAnsi="Calibri" w:cs="Calibri"/>
        </w:rPr>
        <w:t xml:space="preserve">  </w:t>
      </w:r>
    </w:p>
    <w:p w14:paraId="717AD920" w14:textId="746C1193" w:rsidR="00EE471A" w:rsidRPr="00AB509A" w:rsidRDefault="00EE471A" w:rsidP="00CA58EC">
      <w:pPr>
        <w:numPr>
          <w:ilvl w:val="1"/>
          <w:numId w:val="1"/>
        </w:numPr>
        <w:spacing w:after="416"/>
        <w:ind w:right="67" w:hanging="425"/>
        <w:jc w:val="both"/>
        <w:rPr>
          <w:rFonts w:ascii="Calibri" w:hAnsi="Calibri" w:cs="Calibri"/>
        </w:rPr>
      </w:pPr>
      <w:r w:rsidRPr="00AB509A">
        <w:rPr>
          <w:rFonts w:ascii="Calibri" w:hAnsi="Calibri" w:cs="Calibri"/>
        </w:rPr>
        <w:t>dziennik budowy wraz z oświadczeniem kierownika budowy o zakończeniu robót jeżeli będzie wymagane</w:t>
      </w:r>
      <w:r w:rsidR="006F1A89">
        <w:rPr>
          <w:rFonts w:ascii="Calibri" w:hAnsi="Calibri" w:cs="Calibri"/>
        </w:rPr>
        <w:t>.</w:t>
      </w:r>
    </w:p>
    <w:p w14:paraId="10E89FC8" w14:textId="16E98FF4" w:rsidR="00EE471A" w:rsidRPr="00AB509A" w:rsidRDefault="00BE3C0C" w:rsidP="00CA58EC">
      <w:pPr>
        <w:pStyle w:val="Nagwek1"/>
        <w:keepNext w:val="0"/>
        <w:keepLines w:val="0"/>
        <w:numPr>
          <w:ilvl w:val="0"/>
          <w:numId w:val="10"/>
        </w:numPr>
        <w:spacing w:before="240" w:after="120"/>
        <w:contextualSpacing/>
        <w:jc w:val="both"/>
        <w:rPr>
          <w:rFonts w:ascii="Calibri" w:hAnsi="Calibri" w:cs="Calibri"/>
          <w:sz w:val="28"/>
          <w:u w:color="000000"/>
        </w:rPr>
      </w:pPr>
      <w:bookmarkStart w:id="24" w:name="_Toc7406021"/>
      <w:r w:rsidRPr="00AB509A">
        <w:rPr>
          <w:rFonts w:ascii="Calibri" w:hAnsi="Calibri" w:cs="Calibri"/>
          <w:b/>
          <w:i w:val="0"/>
          <w:sz w:val="28"/>
          <w:u w:color="000000"/>
        </w:rPr>
        <w:t>Normy i przepisy prawne</w:t>
      </w:r>
      <w:bookmarkEnd w:id="24"/>
    </w:p>
    <w:p w14:paraId="47467893" w14:textId="77777777" w:rsidR="00EE471A" w:rsidRPr="00AB509A" w:rsidRDefault="00EE471A" w:rsidP="00CA58EC">
      <w:pPr>
        <w:spacing w:after="26" w:line="259" w:lineRule="auto"/>
        <w:ind w:left="0" w:firstLine="0"/>
        <w:jc w:val="both"/>
        <w:rPr>
          <w:rFonts w:ascii="Calibri" w:hAnsi="Calibri" w:cs="Calibri"/>
        </w:rPr>
      </w:pPr>
    </w:p>
    <w:p w14:paraId="758C6CBA" w14:textId="77777777" w:rsidR="00EE471A" w:rsidRPr="00AB509A" w:rsidRDefault="00EE471A" w:rsidP="00AB509A">
      <w:pPr>
        <w:ind w:left="0" w:right="67"/>
        <w:jc w:val="both"/>
        <w:rPr>
          <w:rFonts w:ascii="Calibri" w:hAnsi="Calibri" w:cs="Calibri"/>
        </w:rPr>
      </w:pPr>
      <w:r w:rsidRPr="00AB509A">
        <w:rPr>
          <w:rFonts w:ascii="Calibri" w:hAnsi="Calibri" w:cs="Calibri"/>
        </w:rPr>
        <w:t xml:space="preserve">Projekt wykonawczy oraz wykonane instalacje muszą być zgodne z obowiązującymi przepisami i normami m.in.: </w:t>
      </w:r>
    </w:p>
    <w:p w14:paraId="273406CB" w14:textId="54161DE8" w:rsidR="00EE471A" w:rsidRPr="00AB509A" w:rsidRDefault="00EE471A" w:rsidP="00AB509A">
      <w:pPr>
        <w:numPr>
          <w:ilvl w:val="0"/>
          <w:numId w:val="2"/>
        </w:numPr>
        <w:spacing w:after="135"/>
        <w:ind w:right="67" w:hanging="286"/>
        <w:jc w:val="both"/>
        <w:rPr>
          <w:rFonts w:ascii="Calibri" w:hAnsi="Calibri" w:cs="Calibri"/>
        </w:rPr>
      </w:pPr>
      <w:r w:rsidRPr="00AB509A">
        <w:rPr>
          <w:rFonts w:ascii="Calibri" w:hAnsi="Calibri" w:cs="Calibri"/>
        </w:rPr>
        <w:t>Ustawa, Prawo budowlane (</w:t>
      </w:r>
      <w:r w:rsidR="00FE15ED" w:rsidRPr="00AB509A">
        <w:rPr>
          <w:rFonts w:ascii="Calibri" w:hAnsi="Calibri" w:cs="Calibri"/>
        </w:rPr>
        <w:t>tekst jednolity: Dz. U. z 2018 r, poz. 1202 z późniejszymi zmianami</w:t>
      </w:r>
      <w:r w:rsidRPr="00AB509A">
        <w:rPr>
          <w:rFonts w:ascii="Calibri" w:hAnsi="Calibri" w:cs="Calibri"/>
        </w:rPr>
        <w:t>)</w:t>
      </w:r>
      <w:r w:rsidR="00B36FD4">
        <w:rPr>
          <w:rFonts w:ascii="Calibri" w:hAnsi="Calibri" w:cs="Calibri"/>
        </w:rPr>
        <w:t>;</w:t>
      </w:r>
      <w:r w:rsidRPr="00AB509A">
        <w:rPr>
          <w:rFonts w:ascii="Calibri" w:hAnsi="Calibri" w:cs="Calibri"/>
        </w:rPr>
        <w:t xml:space="preserve"> </w:t>
      </w:r>
    </w:p>
    <w:p w14:paraId="11F570E4" w14:textId="6F8636ED" w:rsidR="00EE471A" w:rsidRPr="00AB509A" w:rsidRDefault="00EE471A" w:rsidP="00AB509A">
      <w:pPr>
        <w:numPr>
          <w:ilvl w:val="0"/>
          <w:numId w:val="2"/>
        </w:numPr>
        <w:spacing w:after="131"/>
        <w:ind w:right="67" w:hanging="286"/>
        <w:jc w:val="both"/>
        <w:rPr>
          <w:rFonts w:ascii="Calibri" w:hAnsi="Calibri" w:cs="Calibri"/>
        </w:rPr>
      </w:pPr>
      <w:r w:rsidRPr="00AB509A">
        <w:rPr>
          <w:rFonts w:ascii="Calibri" w:hAnsi="Calibri" w:cs="Calibri"/>
        </w:rPr>
        <w:t>Rozporządzenie MI z dnia 2.09.2004 roku w sprawie szczegółowego zakresu i formy dokumentacji projektowej, specyfikacji technicznej wykonania i odbioru robót budowlanych oraz programu funkcjonalno-użytkowego (</w:t>
      </w:r>
      <w:r w:rsidR="00FE15ED" w:rsidRPr="00AB509A">
        <w:rPr>
          <w:rFonts w:ascii="Calibri" w:hAnsi="Calibri" w:cs="Calibri"/>
        </w:rPr>
        <w:t xml:space="preserve">Dz. U. 2013 r., poz. 1129 </w:t>
      </w:r>
      <w:proofErr w:type="spellStart"/>
      <w:r w:rsidR="00FE15ED" w:rsidRPr="00AB509A">
        <w:rPr>
          <w:rFonts w:ascii="Calibri" w:hAnsi="Calibri" w:cs="Calibri"/>
        </w:rPr>
        <w:t>t.j</w:t>
      </w:r>
      <w:proofErr w:type="spellEnd"/>
      <w:r w:rsidRPr="00AB509A">
        <w:rPr>
          <w:rFonts w:ascii="Calibri" w:hAnsi="Calibri" w:cs="Calibri"/>
        </w:rPr>
        <w:t>)</w:t>
      </w:r>
      <w:r w:rsidR="00B36FD4">
        <w:rPr>
          <w:rFonts w:ascii="Calibri" w:hAnsi="Calibri" w:cs="Calibri"/>
        </w:rPr>
        <w:t>;</w:t>
      </w:r>
      <w:r w:rsidRPr="00AB509A">
        <w:rPr>
          <w:rFonts w:ascii="Calibri" w:hAnsi="Calibri" w:cs="Calibri"/>
        </w:rPr>
        <w:t xml:space="preserve"> </w:t>
      </w:r>
    </w:p>
    <w:p w14:paraId="0FF897D3" w14:textId="0AF626A6" w:rsidR="00EE471A" w:rsidRPr="00AB509A" w:rsidRDefault="00EE471A" w:rsidP="00AB509A">
      <w:pPr>
        <w:numPr>
          <w:ilvl w:val="0"/>
          <w:numId w:val="2"/>
        </w:numPr>
        <w:spacing w:after="90"/>
        <w:ind w:left="428" w:right="67" w:hanging="286"/>
        <w:jc w:val="both"/>
        <w:rPr>
          <w:rFonts w:ascii="Calibri" w:hAnsi="Calibri" w:cs="Calibri"/>
        </w:rPr>
      </w:pPr>
      <w:r w:rsidRPr="00AB509A">
        <w:rPr>
          <w:rFonts w:ascii="Calibri" w:hAnsi="Calibri" w:cs="Calibri"/>
        </w:rPr>
        <w:t>Rozporządzenie MI z dnia 18.05.2004 roku w sprawie określenia metod i podstaw sporządzania kosztorysu inwestorskiego (Dz. U. Nr 130 z 2004 r poz. 1389)</w:t>
      </w:r>
      <w:r w:rsidR="00B36FD4">
        <w:rPr>
          <w:rFonts w:ascii="Calibri" w:hAnsi="Calibri" w:cs="Calibri"/>
        </w:rPr>
        <w:t>;</w:t>
      </w:r>
      <w:r w:rsidRPr="00AB509A">
        <w:rPr>
          <w:rFonts w:ascii="Calibri" w:hAnsi="Calibri" w:cs="Calibri"/>
        </w:rPr>
        <w:t xml:space="preserve"> </w:t>
      </w:r>
    </w:p>
    <w:p w14:paraId="4EE52795" w14:textId="20356E39" w:rsidR="00EE471A" w:rsidRPr="00AB509A" w:rsidRDefault="00EE471A" w:rsidP="00AB509A">
      <w:pPr>
        <w:numPr>
          <w:ilvl w:val="0"/>
          <w:numId w:val="2"/>
        </w:numPr>
        <w:spacing w:after="159" w:line="259" w:lineRule="auto"/>
        <w:ind w:left="428" w:right="67" w:hanging="286"/>
        <w:jc w:val="both"/>
        <w:rPr>
          <w:rFonts w:ascii="Calibri" w:hAnsi="Calibri" w:cs="Calibri"/>
        </w:rPr>
      </w:pPr>
      <w:r w:rsidRPr="00AB509A">
        <w:rPr>
          <w:rFonts w:ascii="Calibri" w:hAnsi="Calibri" w:cs="Calibri"/>
        </w:rPr>
        <w:t>PN-EN 50173-1:2007 Technika informatyczna -- Systemy okablowania strukturalnego --</w:t>
      </w:r>
      <w:r w:rsidR="00B36FD4">
        <w:rPr>
          <w:rFonts w:ascii="Calibri" w:hAnsi="Calibri" w:cs="Calibri"/>
        </w:rPr>
        <w:t>;</w:t>
      </w:r>
      <w:r w:rsidRPr="00AB509A">
        <w:rPr>
          <w:rFonts w:ascii="Calibri" w:hAnsi="Calibri" w:cs="Calibri"/>
        </w:rPr>
        <w:t xml:space="preserve">           </w:t>
      </w:r>
    </w:p>
    <w:p w14:paraId="482C663B" w14:textId="77777777" w:rsidR="00EE471A" w:rsidRPr="00AB509A" w:rsidRDefault="00EE471A" w:rsidP="00AB509A">
      <w:pPr>
        <w:spacing w:after="159" w:line="259" w:lineRule="auto"/>
        <w:ind w:left="437" w:right="67"/>
        <w:jc w:val="both"/>
        <w:rPr>
          <w:rFonts w:ascii="Calibri" w:hAnsi="Calibri" w:cs="Calibri"/>
        </w:rPr>
      </w:pPr>
      <w:r w:rsidRPr="00AB509A">
        <w:rPr>
          <w:rFonts w:ascii="Calibri" w:hAnsi="Calibri" w:cs="Calibri"/>
        </w:rPr>
        <w:t xml:space="preserve">Część 1: Wymagania ogólne </w:t>
      </w:r>
    </w:p>
    <w:p w14:paraId="6A5ABCDF" w14:textId="3CD231DC" w:rsidR="00EE471A" w:rsidRPr="00AB509A" w:rsidRDefault="00EE471A" w:rsidP="00AB509A">
      <w:pPr>
        <w:numPr>
          <w:ilvl w:val="0"/>
          <w:numId w:val="2"/>
        </w:numPr>
        <w:ind w:left="428" w:right="67" w:hanging="286"/>
        <w:jc w:val="both"/>
        <w:rPr>
          <w:rFonts w:ascii="Calibri" w:hAnsi="Calibri" w:cs="Calibri"/>
        </w:rPr>
      </w:pPr>
      <w:r w:rsidRPr="00AB509A">
        <w:rPr>
          <w:rFonts w:ascii="Calibri" w:hAnsi="Calibri" w:cs="Calibri"/>
        </w:rPr>
        <w:t xml:space="preserve">PN-EN 60603-7-5:2010 Złącza do urządzeń elektronicznych -- Część 7-5: Specyfikacja szczegółowa dotycząca 8-torowych złączy ekranowanych, swobodnych i stałych, do </w:t>
      </w:r>
      <w:proofErr w:type="spellStart"/>
      <w:r w:rsidRPr="00AB509A">
        <w:rPr>
          <w:rFonts w:ascii="Calibri" w:hAnsi="Calibri" w:cs="Calibri"/>
        </w:rPr>
        <w:t>przesyłu</w:t>
      </w:r>
      <w:proofErr w:type="spellEnd"/>
      <w:r w:rsidRPr="00AB509A">
        <w:rPr>
          <w:rFonts w:ascii="Calibri" w:hAnsi="Calibri" w:cs="Calibri"/>
        </w:rPr>
        <w:t xml:space="preserve"> danych o częstotliwościach do 500 MHz</w:t>
      </w:r>
      <w:r w:rsidR="00B36FD4">
        <w:rPr>
          <w:rFonts w:ascii="Calibri" w:hAnsi="Calibri" w:cs="Calibri"/>
        </w:rPr>
        <w:t>;</w:t>
      </w:r>
      <w:r w:rsidRPr="00AB509A">
        <w:rPr>
          <w:rFonts w:ascii="Calibri" w:hAnsi="Calibri" w:cs="Calibri"/>
        </w:rPr>
        <w:t xml:space="preserve"> </w:t>
      </w:r>
    </w:p>
    <w:p w14:paraId="360CB63E" w14:textId="46F0662A" w:rsidR="00EE471A" w:rsidRPr="00AB509A" w:rsidRDefault="00EE471A" w:rsidP="00AB509A">
      <w:pPr>
        <w:numPr>
          <w:ilvl w:val="0"/>
          <w:numId w:val="2"/>
        </w:numPr>
        <w:ind w:left="428" w:right="67" w:hanging="286"/>
        <w:jc w:val="both"/>
        <w:rPr>
          <w:rFonts w:ascii="Calibri" w:hAnsi="Calibri" w:cs="Calibri"/>
        </w:rPr>
      </w:pPr>
      <w:r w:rsidRPr="00AB509A">
        <w:rPr>
          <w:rFonts w:ascii="Calibri" w:hAnsi="Calibri" w:cs="Calibri"/>
        </w:rPr>
        <w:t>PN-EN 50174-2 Technika informatyczna. Planowanie i wykonawstw</w:t>
      </w:r>
      <w:r w:rsidR="00B36FD4">
        <w:rPr>
          <w:rFonts w:ascii="Calibri" w:hAnsi="Calibri" w:cs="Calibri"/>
        </w:rPr>
        <w:t>o instalacji wewnątrz budynków;</w:t>
      </w:r>
    </w:p>
    <w:p w14:paraId="20B82C56" w14:textId="0F8C423C" w:rsidR="00EE471A" w:rsidRPr="00AB509A" w:rsidRDefault="00EE471A" w:rsidP="00AB509A">
      <w:pPr>
        <w:numPr>
          <w:ilvl w:val="0"/>
          <w:numId w:val="2"/>
        </w:numPr>
        <w:ind w:left="428" w:right="67" w:hanging="286"/>
        <w:jc w:val="both"/>
        <w:rPr>
          <w:rFonts w:ascii="Calibri" w:hAnsi="Calibri" w:cs="Calibri"/>
        </w:rPr>
      </w:pPr>
      <w:r w:rsidRPr="00AB509A">
        <w:rPr>
          <w:rFonts w:ascii="Calibri" w:hAnsi="Calibri" w:cs="Calibri"/>
        </w:rPr>
        <w:t>PN-IEC 60364-1:2000 Instalacje elektryczne w obiektach budowlanych. Zakres, przedmiot            i wymagania podstawowe</w:t>
      </w:r>
      <w:r w:rsidR="00B36FD4">
        <w:rPr>
          <w:rFonts w:ascii="Calibri" w:hAnsi="Calibri" w:cs="Calibri"/>
        </w:rPr>
        <w:t>;</w:t>
      </w:r>
      <w:r w:rsidRPr="00AB509A">
        <w:rPr>
          <w:rFonts w:ascii="Calibri" w:hAnsi="Calibri" w:cs="Calibri"/>
        </w:rPr>
        <w:t xml:space="preserve"> </w:t>
      </w:r>
    </w:p>
    <w:p w14:paraId="5489A17A" w14:textId="12D5BDA2" w:rsidR="00EE471A" w:rsidRPr="00AB509A" w:rsidRDefault="00EE471A" w:rsidP="00AB509A">
      <w:pPr>
        <w:numPr>
          <w:ilvl w:val="0"/>
          <w:numId w:val="2"/>
        </w:numPr>
        <w:ind w:left="428" w:right="67" w:hanging="286"/>
        <w:jc w:val="both"/>
        <w:rPr>
          <w:rFonts w:ascii="Calibri" w:hAnsi="Calibri" w:cs="Calibri"/>
        </w:rPr>
      </w:pPr>
      <w:r w:rsidRPr="00AB509A">
        <w:rPr>
          <w:rFonts w:ascii="Calibri" w:hAnsi="Calibri" w:cs="Calibri"/>
        </w:rPr>
        <w:t>PN-IEC 60364-3:2000 Instalacje elektryczne w obiektach budowlanych. Ustalanie ogólnych charakterystyk</w:t>
      </w:r>
      <w:r w:rsidR="00B36FD4">
        <w:rPr>
          <w:rFonts w:ascii="Calibri" w:hAnsi="Calibri" w:cs="Calibri"/>
        </w:rPr>
        <w:t>;</w:t>
      </w:r>
      <w:r w:rsidRPr="00AB509A">
        <w:rPr>
          <w:rFonts w:ascii="Calibri" w:hAnsi="Calibri" w:cs="Calibri"/>
        </w:rPr>
        <w:t xml:space="preserve"> </w:t>
      </w:r>
    </w:p>
    <w:p w14:paraId="3F04B50A" w14:textId="2CD8AE6B" w:rsidR="00EE471A" w:rsidRPr="00AB509A" w:rsidRDefault="00EE471A" w:rsidP="00AB509A">
      <w:pPr>
        <w:numPr>
          <w:ilvl w:val="0"/>
          <w:numId w:val="2"/>
        </w:numPr>
        <w:ind w:left="428" w:right="67" w:hanging="286"/>
        <w:jc w:val="both"/>
        <w:rPr>
          <w:rFonts w:ascii="Calibri" w:hAnsi="Calibri" w:cs="Calibri"/>
        </w:rPr>
      </w:pPr>
      <w:r w:rsidRPr="00AB509A">
        <w:rPr>
          <w:rFonts w:ascii="Calibri" w:hAnsi="Calibri" w:cs="Calibri"/>
        </w:rPr>
        <w:lastRenderedPageBreak/>
        <w:t>PN-IEC 60364-4-41:2000 Instalacje elektryczne w obiektach budowlanych. Ochrona dla zapewnienia bezpieczeństwa. Ochrona przeciwporażeniowa</w:t>
      </w:r>
      <w:r w:rsidR="00B36FD4">
        <w:rPr>
          <w:rFonts w:ascii="Calibri" w:hAnsi="Calibri" w:cs="Calibri"/>
        </w:rPr>
        <w:t>;</w:t>
      </w:r>
      <w:r w:rsidRPr="00AB509A">
        <w:rPr>
          <w:rFonts w:ascii="Calibri" w:hAnsi="Calibri" w:cs="Calibri"/>
        </w:rPr>
        <w:t xml:space="preserve"> </w:t>
      </w:r>
    </w:p>
    <w:p w14:paraId="32A213CE" w14:textId="0FA80C0D" w:rsidR="00EE471A" w:rsidRPr="00AB509A" w:rsidRDefault="00EE471A" w:rsidP="00AB509A">
      <w:pPr>
        <w:numPr>
          <w:ilvl w:val="0"/>
          <w:numId w:val="2"/>
        </w:numPr>
        <w:ind w:left="428" w:right="67" w:hanging="286"/>
        <w:jc w:val="both"/>
        <w:rPr>
          <w:rFonts w:ascii="Calibri" w:hAnsi="Calibri" w:cs="Calibri"/>
        </w:rPr>
      </w:pPr>
      <w:r w:rsidRPr="00AB509A">
        <w:rPr>
          <w:rFonts w:ascii="Calibri" w:hAnsi="Calibri" w:cs="Calibri"/>
        </w:rPr>
        <w:t xml:space="preserve">PN-IEC 60364-5-52:2000 Instalacje elektryczne w obiektach budowlanych. Dobór i montaż wyposażenia elektrycznego. </w:t>
      </w:r>
      <w:proofErr w:type="spellStart"/>
      <w:r w:rsidRPr="00AB509A">
        <w:rPr>
          <w:rFonts w:ascii="Calibri" w:hAnsi="Calibri" w:cs="Calibri"/>
        </w:rPr>
        <w:t>Oprzewodowanie</w:t>
      </w:r>
      <w:proofErr w:type="spellEnd"/>
      <w:r w:rsidR="00B36FD4">
        <w:rPr>
          <w:rFonts w:ascii="Calibri" w:hAnsi="Calibri" w:cs="Calibri"/>
        </w:rPr>
        <w:t>;</w:t>
      </w:r>
      <w:r w:rsidRPr="00AB509A">
        <w:rPr>
          <w:rFonts w:ascii="Calibri" w:hAnsi="Calibri" w:cs="Calibri"/>
        </w:rPr>
        <w:t xml:space="preserve"> </w:t>
      </w:r>
    </w:p>
    <w:p w14:paraId="0EDE9124" w14:textId="3CE305A5" w:rsidR="00EE471A" w:rsidRPr="00AB509A" w:rsidRDefault="00EE471A" w:rsidP="00AB509A">
      <w:pPr>
        <w:numPr>
          <w:ilvl w:val="0"/>
          <w:numId w:val="2"/>
        </w:numPr>
        <w:spacing w:after="121" w:line="259" w:lineRule="auto"/>
        <w:ind w:left="428" w:right="67" w:hanging="286"/>
        <w:jc w:val="both"/>
        <w:rPr>
          <w:rFonts w:ascii="Calibri" w:hAnsi="Calibri" w:cs="Calibri"/>
        </w:rPr>
      </w:pPr>
      <w:r w:rsidRPr="00AB509A">
        <w:rPr>
          <w:rFonts w:ascii="Calibri" w:hAnsi="Calibri" w:cs="Calibri"/>
        </w:rPr>
        <w:t>PN-IEC 60364-5-53:2000  Instalacje elektryczne w obiektach budowlanych. Dobór i montaż wyposażenia elektrycznego. Aparatura rozdzielcza i sterownicza</w:t>
      </w:r>
      <w:r w:rsidR="00B36FD4">
        <w:rPr>
          <w:rFonts w:ascii="Calibri" w:hAnsi="Calibri" w:cs="Calibri"/>
        </w:rPr>
        <w:t>;</w:t>
      </w:r>
      <w:r w:rsidRPr="00AB509A">
        <w:rPr>
          <w:rFonts w:ascii="Calibri" w:hAnsi="Calibri" w:cs="Calibri"/>
        </w:rPr>
        <w:t xml:space="preserve"> </w:t>
      </w:r>
    </w:p>
    <w:p w14:paraId="0B72DA9D" w14:textId="77777777" w:rsidR="00EE471A" w:rsidRPr="00AB509A" w:rsidRDefault="00EE471A" w:rsidP="00AB509A">
      <w:pPr>
        <w:numPr>
          <w:ilvl w:val="0"/>
          <w:numId w:val="2"/>
        </w:numPr>
        <w:spacing w:after="115" w:line="259" w:lineRule="auto"/>
        <w:ind w:left="428" w:right="67" w:hanging="286"/>
        <w:jc w:val="both"/>
        <w:rPr>
          <w:rFonts w:ascii="Calibri" w:hAnsi="Calibri" w:cs="Calibri"/>
        </w:rPr>
      </w:pPr>
      <w:r w:rsidRPr="00AB509A">
        <w:rPr>
          <w:rFonts w:ascii="Calibri" w:hAnsi="Calibri" w:cs="Calibri"/>
        </w:rPr>
        <w:t xml:space="preserve">PN-IEC 60364-6-61:2000 Instalacje elektryczne w obiektach budowlanych. Sprawdzanie. </w:t>
      </w:r>
    </w:p>
    <w:p w14:paraId="503965EB" w14:textId="77777777" w:rsidR="00EE471A" w:rsidRPr="00AB509A" w:rsidRDefault="00EE471A" w:rsidP="00AB509A">
      <w:pPr>
        <w:spacing w:after="162" w:line="259" w:lineRule="auto"/>
        <w:ind w:left="437" w:right="67"/>
        <w:jc w:val="both"/>
        <w:rPr>
          <w:rFonts w:ascii="Calibri" w:hAnsi="Calibri" w:cs="Calibri"/>
        </w:rPr>
      </w:pPr>
      <w:r w:rsidRPr="00AB509A">
        <w:rPr>
          <w:rFonts w:ascii="Calibri" w:hAnsi="Calibri" w:cs="Calibri"/>
        </w:rPr>
        <w:t xml:space="preserve">Sprawdzanie odbiorcze </w:t>
      </w:r>
    </w:p>
    <w:p w14:paraId="4507BAA4" w14:textId="2C138800" w:rsidR="00EE471A" w:rsidRPr="00AB509A" w:rsidRDefault="00EE471A" w:rsidP="00AB509A">
      <w:pPr>
        <w:numPr>
          <w:ilvl w:val="0"/>
          <w:numId w:val="2"/>
        </w:numPr>
        <w:spacing w:after="0"/>
        <w:ind w:left="428" w:right="67" w:hanging="286"/>
        <w:jc w:val="both"/>
        <w:rPr>
          <w:rFonts w:ascii="Calibri" w:hAnsi="Calibri" w:cs="Calibri"/>
        </w:rPr>
      </w:pPr>
      <w:r w:rsidRPr="00AB509A">
        <w:rPr>
          <w:rFonts w:ascii="Calibri" w:hAnsi="Calibri" w:cs="Calibri"/>
        </w:rPr>
        <w:t xml:space="preserve">PN ISO IEC 27001 Technika informatyczna -- Techniki bezpieczeństwa -- Systemy zarządzania bezpieczeństwem informacji </w:t>
      </w:r>
      <w:r w:rsidR="00B36FD4">
        <w:rPr>
          <w:rFonts w:ascii="Calibri" w:hAnsi="Calibri" w:cs="Calibri"/>
        </w:rPr>
        <w:t>–</w:t>
      </w:r>
      <w:r w:rsidRPr="00AB509A">
        <w:rPr>
          <w:rFonts w:ascii="Calibri" w:hAnsi="Calibri" w:cs="Calibri"/>
        </w:rPr>
        <w:t xml:space="preserve"> Wymagania</w:t>
      </w:r>
      <w:r w:rsidR="00B36FD4">
        <w:rPr>
          <w:rFonts w:ascii="Calibri" w:hAnsi="Calibri" w:cs="Calibri"/>
        </w:rPr>
        <w:t>;</w:t>
      </w:r>
      <w:r w:rsidRPr="00AB509A">
        <w:rPr>
          <w:rFonts w:ascii="Calibri" w:hAnsi="Calibri" w:cs="Calibri"/>
        </w:rPr>
        <w:t xml:space="preserve"> </w:t>
      </w:r>
    </w:p>
    <w:p w14:paraId="5490105A" w14:textId="0455322F" w:rsidR="00EE471A" w:rsidRPr="00AB509A" w:rsidRDefault="00EE471A" w:rsidP="00AB509A">
      <w:pPr>
        <w:numPr>
          <w:ilvl w:val="0"/>
          <w:numId w:val="2"/>
        </w:numPr>
        <w:spacing w:after="0" w:line="259" w:lineRule="auto"/>
        <w:ind w:left="428" w:right="67" w:hanging="286"/>
        <w:jc w:val="both"/>
        <w:rPr>
          <w:rFonts w:ascii="Calibri" w:hAnsi="Calibri" w:cs="Calibri"/>
        </w:rPr>
      </w:pPr>
      <w:r w:rsidRPr="00AB509A">
        <w:rPr>
          <w:rFonts w:ascii="Calibri" w:hAnsi="Calibri" w:cs="Calibri"/>
        </w:rPr>
        <w:t>Polskie Normy i Normy Branżowe</w:t>
      </w:r>
      <w:r w:rsidR="00B36FD4">
        <w:rPr>
          <w:rFonts w:ascii="Calibri" w:hAnsi="Calibri" w:cs="Calibri"/>
        </w:rPr>
        <w:t>;</w:t>
      </w:r>
      <w:r w:rsidRPr="00AB509A">
        <w:rPr>
          <w:rFonts w:ascii="Calibri" w:hAnsi="Calibri" w:cs="Calibri"/>
        </w:rPr>
        <w:t xml:space="preserve"> </w:t>
      </w:r>
    </w:p>
    <w:p w14:paraId="563017A4" w14:textId="01487635" w:rsidR="00DE3910" w:rsidRPr="00AB509A" w:rsidRDefault="00EE471A" w:rsidP="00AB509A">
      <w:pPr>
        <w:numPr>
          <w:ilvl w:val="0"/>
          <w:numId w:val="2"/>
        </w:numPr>
        <w:spacing w:after="235" w:line="259" w:lineRule="auto"/>
        <w:ind w:left="428" w:right="67" w:hanging="286"/>
        <w:jc w:val="both"/>
        <w:rPr>
          <w:rFonts w:ascii="Calibri" w:hAnsi="Calibri" w:cs="Calibri"/>
        </w:rPr>
      </w:pPr>
      <w:r w:rsidRPr="00AB509A">
        <w:rPr>
          <w:rFonts w:ascii="Calibri" w:hAnsi="Calibri" w:cs="Calibri"/>
        </w:rPr>
        <w:t>Aprobaty techniczne</w:t>
      </w:r>
      <w:r w:rsidR="00B36FD4">
        <w:rPr>
          <w:rFonts w:ascii="Calibri" w:hAnsi="Calibri" w:cs="Calibri"/>
        </w:rPr>
        <w:t>.</w:t>
      </w:r>
      <w:r w:rsidRPr="00AB509A">
        <w:rPr>
          <w:rFonts w:ascii="Calibri" w:hAnsi="Calibri" w:cs="Calibri"/>
        </w:rPr>
        <w:t xml:space="preserve"> </w:t>
      </w:r>
    </w:p>
    <w:p w14:paraId="54A2648A" w14:textId="77777777" w:rsidR="00377181" w:rsidRPr="00AB509A" w:rsidRDefault="00377181" w:rsidP="00CA58EC">
      <w:pPr>
        <w:spacing w:after="235" w:line="259" w:lineRule="auto"/>
        <w:ind w:right="67"/>
        <w:jc w:val="both"/>
        <w:rPr>
          <w:rFonts w:ascii="Calibri" w:hAnsi="Calibri" w:cs="Calibri"/>
        </w:rPr>
      </w:pPr>
    </w:p>
    <w:p w14:paraId="5E0D669B" w14:textId="09D4E64D" w:rsidR="00ED3AA4" w:rsidRPr="00AB509A" w:rsidRDefault="00C10BAF" w:rsidP="00237120">
      <w:pPr>
        <w:pStyle w:val="Nagwek1"/>
        <w:keepNext w:val="0"/>
        <w:keepLines w:val="0"/>
        <w:numPr>
          <w:ilvl w:val="0"/>
          <w:numId w:val="10"/>
        </w:numPr>
        <w:spacing w:before="240" w:after="120"/>
        <w:contextualSpacing/>
        <w:jc w:val="both"/>
        <w:rPr>
          <w:rFonts w:ascii="Calibri" w:hAnsi="Calibri" w:cs="Calibri"/>
          <w:sz w:val="28"/>
          <w:u w:color="000000"/>
        </w:rPr>
      </w:pPr>
      <w:bookmarkStart w:id="25" w:name="_Toc7406022"/>
      <w:r w:rsidRPr="00AB509A">
        <w:rPr>
          <w:rFonts w:ascii="Calibri" w:hAnsi="Calibri" w:cs="Calibri"/>
          <w:b/>
          <w:i w:val="0"/>
          <w:sz w:val="28"/>
          <w:u w:color="000000"/>
        </w:rPr>
        <w:t>Minimalna charakterystyka sprzętu aktywnego i pasywnego</w:t>
      </w:r>
      <w:bookmarkEnd w:id="25"/>
    </w:p>
    <w:p w14:paraId="2D7C697D" w14:textId="60C6227D" w:rsidR="00B9724A" w:rsidRPr="00AB509A" w:rsidRDefault="00C10BAF" w:rsidP="00237120">
      <w:pPr>
        <w:pStyle w:val="Nagwek2"/>
        <w:keepNext w:val="0"/>
        <w:keepLines w:val="0"/>
        <w:numPr>
          <w:ilvl w:val="1"/>
          <w:numId w:val="52"/>
        </w:numPr>
        <w:spacing w:before="240" w:after="120"/>
        <w:contextualSpacing/>
        <w:jc w:val="both"/>
        <w:rPr>
          <w:rFonts w:ascii="Calibri" w:hAnsi="Calibri" w:cs="Calibri"/>
          <w:szCs w:val="26"/>
          <w:u w:color="000000"/>
        </w:rPr>
      </w:pPr>
      <w:r w:rsidRPr="00AB509A">
        <w:rPr>
          <w:rFonts w:ascii="Calibri" w:hAnsi="Calibri" w:cs="Calibri"/>
          <w:szCs w:val="26"/>
          <w:u w:color="000000"/>
        </w:rPr>
        <w:t xml:space="preserve"> </w:t>
      </w:r>
      <w:bookmarkStart w:id="26" w:name="_Toc7406023"/>
      <w:r w:rsidRPr="00AB509A">
        <w:rPr>
          <w:rFonts w:ascii="Calibri" w:hAnsi="Calibri" w:cs="Calibri"/>
          <w:szCs w:val="26"/>
          <w:u w:color="000000"/>
        </w:rPr>
        <w:t>Sprzęt pasywny</w:t>
      </w:r>
      <w:bookmarkEnd w:id="26"/>
    </w:p>
    <w:p w14:paraId="5F08F17C" w14:textId="77777777" w:rsidR="00786CF9" w:rsidRPr="00AB509A" w:rsidRDefault="00786CF9" w:rsidP="00CA58EC">
      <w:pPr>
        <w:pStyle w:val="Akapitzlist"/>
        <w:numPr>
          <w:ilvl w:val="0"/>
          <w:numId w:val="49"/>
        </w:numPr>
        <w:spacing w:before="240" w:after="120"/>
        <w:jc w:val="both"/>
        <w:outlineLvl w:val="2"/>
        <w:rPr>
          <w:rFonts w:ascii="Calibri" w:hAnsi="Calibri" w:cs="Calibri"/>
          <w:b/>
          <w:vanish/>
          <w:u w:color="000000"/>
        </w:rPr>
      </w:pPr>
      <w:bookmarkStart w:id="27" w:name="_Toc3899304"/>
      <w:bookmarkStart w:id="28" w:name="_Toc4156886"/>
      <w:bookmarkStart w:id="29" w:name="_Toc4486409"/>
      <w:bookmarkStart w:id="30" w:name="_Toc7406024"/>
      <w:bookmarkStart w:id="31" w:name="_Toc478332627"/>
      <w:bookmarkEnd w:id="27"/>
      <w:bookmarkEnd w:id="28"/>
      <w:bookmarkEnd w:id="29"/>
      <w:bookmarkEnd w:id="30"/>
    </w:p>
    <w:p w14:paraId="268F88C2" w14:textId="77777777" w:rsidR="00786CF9" w:rsidRPr="00AB509A" w:rsidRDefault="00786CF9" w:rsidP="00CA58EC">
      <w:pPr>
        <w:pStyle w:val="Akapitzlist"/>
        <w:numPr>
          <w:ilvl w:val="0"/>
          <w:numId w:val="49"/>
        </w:numPr>
        <w:spacing w:before="240" w:after="120"/>
        <w:jc w:val="both"/>
        <w:outlineLvl w:val="2"/>
        <w:rPr>
          <w:rFonts w:ascii="Calibri" w:hAnsi="Calibri" w:cs="Calibri"/>
          <w:b/>
          <w:vanish/>
          <w:u w:color="000000"/>
        </w:rPr>
      </w:pPr>
      <w:bookmarkStart w:id="32" w:name="_Toc3899305"/>
      <w:bookmarkStart w:id="33" w:name="_Toc4156887"/>
      <w:bookmarkStart w:id="34" w:name="_Toc4486410"/>
      <w:bookmarkStart w:id="35" w:name="_Toc7406025"/>
      <w:bookmarkEnd w:id="32"/>
      <w:bookmarkEnd w:id="33"/>
      <w:bookmarkEnd w:id="34"/>
      <w:bookmarkEnd w:id="35"/>
    </w:p>
    <w:p w14:paraId="68757918" w14:textId="77777777" w:rsidR="00786CF9" w:rsidRPr="00AB509A" w:rsidRDefault="00786CF9" w:rsidP="00CA58EC">
      <w:pPr>
        <w:pStyle w:val="Akapitzlist"/>
        <w:numPr>
          <w:ilvl w:val="0"/>
          <w:numId w:val="49"/>
        </w:numPr>
        <w:spacing w:before="240" w:after="120"/>
        <w:jc w:val="both"/>
        <w:outlineLvl w:val="2"/>
        <w:rPr>
          <w:rFonts w:ascii="Calibri" w:hAnsi="Calibri" w:cs="Calibri"/>
          <w:b/>
          <w:vanish/>
          <w:u w:color="000000"/>
        </w:rPr>
      </w:pPr>
      <w:bookmarkStart w:id="36" w:name="_Toc3899306"/>
      <w:bookmarkStart w:id="37" w:name="_Toc4156888"/>
      <w:bookmarkStart w:id="38" w:name="_Toc4486411"/>
      <w:bookmarkStart w:id="39" w:name="_Toc7406026"/>
      <w:bookmarkEnd w:id="36"/>
      <w:bookmarkEnd w:id="37"/>
      <w:bookmarkEnd w:id="38"/>
      <w:bookmarkEnd w:id="39"/>
    </w:p>
    <w:p w14:paraId="6C4CE8EC" w14:textId="77777777" w:rsidR="00786CF9" w:rsidRPr="00AB509A" w:rsidRDefault="00786CF9" w:rsidP="00CA58EC">
      <w:pPr>
        <w:pStyle w:val="Akapitzlist"/>
        <w:numPr>
          <w:ilvl w:val="1"/>
          <w:numId w:val="49"/>
        </w:numPr>
        <w:spacing w:before="240" w:after="120"/>
        <w:jc w:val="both"/>
        <w:outlineLvl w:val="2"/>
        <w:rPr>
          <w:rFonts w:ascii="Calibri" w:hAnsi="Calibri" w:cs="Calibri"/>
          <w:b/>
          <w:vanish/>
          <w:u w:color="000000"/>
        </w:rPr>
      </w:pPr>
      <w:bookmarkStart w:id="40" w:name="_Toc3899307"/>
      <w:bookmarkStart w:id="41" w:name="_Toc4156889"/>
      <w:bookmarkStart w:id="42" w:name="_Toc4486412"/>
      <w:bookmarkStart w:id="43" w:name="_Toc7406027"/>
      <w:bookmarkEnd w:id="40"/>
      <w:bookmarkEnd w:id="41"/>
      <w:bookmarkEnd w:id="42"/>
      <w:bookmarkEnd w:id="43"/>
    </w:p>
    <w:p w14:paraId="18E7B2C2" w14:textId="5E9375EF" w:rsidR="00893D20" w:rsidRPr="001F3375" w:rsidRDefault="00396D3A" w:rsidP="009B15C8">
      <w:pPr>
        <w:pStyle w:val="Nagwek3"/>
      </w:pPr>
      <w:bookmarkStart w:id="44" w:name="_Toc7406028"/>
      <w:r w:rsidRPr="001F3375">
        <w:t>Kabel typu skrętka ekranowana folią (F/UTP) 4-parowa kat.6A</w:t>
      </w:r>
      <w:bookmarkEnd w:id="31"/>
      <w:bookmarkEnd w:id="44"/>
    </w:p>
    <w:p w14:paraId="329A2CD3" w14:textId="77777777" w:rsidR="00237120" w:rsidRPr="00CB529F" w:rsidRDefault="00237120" w:rsidP="00237120">
      <w:pPr>
        <w:rPr>
          <w:rFonts w:asciiTheme="minorHAnsi" w:hAnsiTheme="minorHAnsi" w:cstheme="minorHAnsi"/>
          <w:szCs w:val="24"/>
        </w:rPr>
      </w:pPr>
    </w:p>
    <w:p w14:paraId="2FCD09D9" w14:textId="77777777" w:rsidR="00396D3A" w:rsidRPr="001F3375" w:rsidRDefault="00396D3A" w:rsidP="00396D3A">
      <w:pPr>
        <w:spacing w:after="0" w:line="259" w:lineRule="auto"/>
        <w:ind w:left="0" w:firstLine="0"/>
        <w:rPr>
          <w:rFonts w:asciiTheme="minorHAnsi" w:hAnsiTheme="minorHAnsi" w:cstheme="minorHAnsi"/>
          <w:b/>
          <w:color w:val="FF0000"/>
          <w:szCs w:val="24"/>
          <w:shd w:val="clear" w:color="auto" w:fill="FFFFFF"/>
        </w:rPr>
      </w:pPr>
      <w:r w:rsidRPr="001F3375">
        <w:rPr>
          <w:rFonts w:asciiTheme="minorHAnsi" w:hAnsiTheme="minorHAnsi" w:cstheme="minorHAnsi"/>
          <w:b/>
          <w:color w:val="FF0000"/>
          <w:szCs w:val="24"/>
          <w:shd w:val="clear" w:color="auto" w:fill="FFFFFF"/>
        </w:rPr>
        <w:t>- zgodność z normami:</w:t>
      </w:r>
    </w:p>
    <w:p w14:paraId="67FFA29F" w14:textId="77777777" w:rsidR="00396D3A" w:rsidRPr="001F3375" w:rsidRDefault="00396D3A" w:rsidP="00396D3A">
      <w:pPr>
        <w:spacing w:after="0" w:line="259" w:lineRule="auto"/>
        <w:ind w:left="0" w:firstLine="0"/>
        <w:rPr>
          <w:rFonts w:asciiTheme="minorHAnsi" w:hAnsiTheme="minorHAnsi" w:cstheme="minorHAnsi"/>
          <w:b/>
          <w:color w:val="FF0000"/>
          <w:szCs w:val="24"/>
          <w:shd w:val="clear" w:color="auto" w:fill="FFFFFF"/>
        </w:rPr>
      </w:pPr>
      <w:r w:rsidRPr="001F3375">
        <w:rPr>
          <w:rFonts w:asciiTheme="minorHAnsi" w:hAnsiTheme="minorHAnsi" w:cstheme="minorHAnsi"/>
          <w:b/>
          <w:color w:val="FF0000"/>
          <w:szCs w:val="24"/>
          <w:shd w:val="clear" w:color="auto" w:fill="FFFFFF"/>
        </w:rPr>
        <w:t>- kategoria 6A zgodnie z: EN 50288-10 do 500MHz, IEC 61156-5,</w:t>
      </w:r>
    </w:p>
    <w:p w14:paraId="550E90F7" w14:textId="77777777" w:rsidR="00396D3A" w:rsidRPr="001F3375" w:rsidRDefault="00396D3A" w:rsidP="00396D3A">
      <w:pPr>
        <w:spacing w:after="0" w:line="259" w:lineRule="auto"/>
        <w:ind w:left="0" w:firstLine="0"/>
        <w:rPr>
          <w:rFonts w:asciiTheme="minorHAnsi" w:hAnsiTheme="minorHAnsi" w:cstheme="minorHAnsi"/>
          <w:b/>
          <w:color w:val="FF0000"/>
          <w:szCs w:val="24"/>
          <w:shd w:val="clear" w:color="auto" w:fill="FFFFFF"/>
        </w:rPr>
      </w:pPr>
      <w:r w:rsidRPr="001F3375">
        <w:rPr>
          <w:rFonts w:asciiTheme="minorHAnsi" w:hAnsiTheme="minorHAnsi" w:cstheme="minorHAnsi"/>
          <w:b/>
          <w:color w:val="FF0000"/>
          <w:szCs w:val="24"/>
          <w:shd w:val="clear" w:color="auto" w:fill="FFFFFF"/>
        </w:rPr>
        <w:t>- przeznaczony do instalacji pionowych i poziomych w strukturalnym okablowaniu</w:t>
      </w:r>
    </w:p>
    <w:p w14:paraId="2ADC4074" w14:textId="77777777" w:rsidR="00396D3A" w:rsidRPr="001F3375" w:rsidRDefault="00396D3A" w:rsidP="001F3375">
      <w:pPr>
        <w:spacing w:after="0" w:line="259" w:lineRule="auto"/>
        <w:ind w:left="0" w:firstLine="142"/>
        <w:rPr>
          <w:rFonts w:asciiTheme="minorHAnsi" w:hAnsiTheme="minorHAnsi" w:cstheme="minorHAnsi"/>
          <w:b/>
          <w:color w:val="FF0000"/>
          <w:szCs w:val="24"/>
          <w:shd w:val="clear" w:color="auto" w:fill="FFFFFF"/>
        </w:rPr>
      </w:pPr>
      <w:r w:rsidRPr="001F3375">
        <w:rPr>
          <w:rFonts w:asciiTheme="minorHAnsi" w:hAnsiTheme="minorHAnsi" w:cstheme="minorHAnsi"/>
          <w:b/>
          <w:color w:val="FF0000"/>
          <w:szCs w:val="24"/>
          <w:shd w:val="clear" w:color="auto" w:fill="FFFFFF"/>
        </w:rPr>
        <w:t>budynku,</w:t>
      </w:r>
    </w:p>
    <w:p w14:paraId="5EA16B1F" w14:textId="77777777" w:rsidR="00396D3A" w:rsidRPr="001F3375" w:rsidRDefault="00396D3A" w:rsidP="00396D3A">
      <w:pPr>
        <w:spacing w:after="0" w:line="259" w:lineRule="auto"/>
        <w:ind w:left="0" w:firstLine="0"/>
        <w:rPr>
          <w:rFonts w:asciiTheme="minorHAnsi" w:hAnsiTheme="minorHAnsi" w:cstheme="minorHAnsi"/>
          <w:b/>
          <w:color w:val="FF0000"/>
          <w:szCs w:val="24"/>
          <w:shd w:val="clear" w:color="auto" w:fill="FFFFFF"/>
        </w:rPr>
      </w:pPr>
      <w:r w:rsidRPr="001F3375">
        <w:rPr>
          <w:rFonts w:asciiTheme="minorHAnsi" w:hAnsiTheme="minorHAnsi" w:cstheme="minorHAnsi"/>
          <w:b/>
          <w:color w:val="FF0000"/>
          <w:szCs w:val="24"/>
          <w:shd w:val="clear" w:color="auto" w:fill="FFFFFF"/>
        </w:rPr>
        <w:t>- przewód: drut miedziany, AWG 23,</w:t>
      </w:r>
    </w:p>
    <w:p w14:paraId="71975AF3" w14:textId="77777777" w:rsidR="00396D3A" w:rsidRPr="001F3375" w:rsidRDefault="00396D3A" w:rsidP="00396D3A">
      <w:pPr>
        <w:spacing w:after="0" w:line="259" w:lineRule="auto"/>
        <w:ind w:left="0" w:firstLine="0"/>
        <w:rPr>
          <w:rFonts w:asciiTheme="minorHAnsi" w:hAnsiTheme="minorHAnsi" w:cstheme="minorHAnsi"/>
          <w:b/>
          <w:color w:val="FF0000"/>
          <w:szCs w:val="24"/>
          <w:shd w:val="clear" w:color="auto" w:fill="FFFFFF"/>
        </w:rPr>
      </w:pPr>
      <w:r w:rsidRPr="001F3375">
        <w:rPr>
          <w:rFonts w:asciiTheme="minorHAnsi" w:hAnsiTheme="minorHAnsi" w:cstheme="minorHAnsi"/>
          <w:b/>
          <w:color w:val="FF0000"/>
          <w:szCs w:val="24"/>
          <w:shd w:val="clear" w:color="auto" w:fill="FFFFFF"/>
        </w:rPr>
        <w:t>- ekran: folia poliestrowa pokryta warstwą aluminium ułożona warstwą metalu do</w:t>
      </w:r>
    </w:p>
    <w:p w14:paraId="5689228C" w14:textId="77777777" w:rsidR="00396D3A" w:rsidRPr="001F3375" w:rsidRDefault="00396D3A" w:rsidP="00396D3A">
      <w:pPr>
        <w:spacing w:after="0" w:line="259" w:lineRule="auto"/>
        <w:ind w:left="0" w:firstLine="0"/>
        <w:rPr>
          <w:rFonts w:asciiTheme="minorHAnsi" w:hAnsiTheme="minorHAnsi" w:cstheme="minorHAnsi"/>
          <w:b/>
          <w:color w:val="FF0000"/>
          <w:szCs w:val="24"/>
          <w:shd w:val="clear" w:color="auto" w:fill="FFFFFF"/>
        </w:rPr>
      </w:pPr>
      <w:r w:rsidRPr="001F3375">
        <w:rPr>
          <w:rFonts w:asciiTheme="minorHAnsi" w:hAnsiTheme="minorHAnsi" w:cstheme="minorHAnsi"/>
          <w:b/>
          <w:color w:val="FF0000"/>
          <w:szCs w:val="24"/>
          <w:shd w:val="clear" w:color="auto" w:fill="FFFFFF"/>
        </w:rPr>
        <w:t>wewnątrz, pod ekranem żyła uziemiająca z drutu miedzianego ocynowanego</w:t>
      </w:r>
    </w:p>
    <w:p w14:paraId="0BC187DC" w14:textId="5E753E46" w:rsidR="00893D20" w:rsidRPr="001F3375" w:rsidRDefault="00396D3A" w:rsidP="00396D3A">
      <w:pPr>
        <w:spacing w:after="232" w:line="259" w:lineRule="auto"/>
        <w:ind w:left="0" w:firstLine="0"/>
        <w:jc w:val="both"/>
        <w:rPr>
          <w:rFonts w:ascii="Calibri" w:hAnsi="Calibri" w:cs="Calibri"/>
          <w:b/>
          <w:color w:val="FF0000"/>
          <w:sz w:val="28"/>
        </w:rPr>
      </w:pPr>
      <w:r w:rsidRPr="001F3375">
        <w:rPr>
          <w:rFonts w:asciiTheme="minorHAnsi" w:hAnsiTheme="minorHAnsi" w:cstheme="minorHAnsi"/>
          <w:b/>
          <w:color w:val="FF0000"/>
          <w:szCs w:val="24"/>
          <w:shd w:val="clear" w:color="auto" w:fill="FFFFFF"/>
        </w:rPr>
        <w:t>- budowa przewodu: 4 zwinięte pary</w:t>
      </w:r>
      <w:r w:rsidR="00CB529F" w:rsidRPr="001F3375">
        <w:rPr>
          <w:rFonts w:ascii="Calibri" w:hAnsi="Calibri" w:cs="Calibri"/>
          <w:b/>
          <w:color w:val="FF0000"/>
          <w:szCs w:val="23"/>
          <w:shd w:val="clear" w:color="auto" w:fill="FFFFFF"/>
        </w:rPr>
        <w:t>.</w:t>
      </w:r>
    </w:p>
    <w:p w14:paraId="1A85AC0F" w14:textId="77777777" w:rsidR="00ED3AA4" w:rsidRPr="00AB509A" w:rsidRDefault="00ED3AA4" w:rsidP="00CA58EC">
      <w:pPr>
        <w:jc w:val="both"/>
        <w:rPr>
          <w:rFonts w:ascii="Calibri" w:hAnsi="Calibri" w:cs="Calibri"/>
        </w:rPr>
      </w:pPr>
    </w:p>
    <w:p w14:paraId="15268A94" w14:textId="5D80F918" w:rsidR="00893D20" w:rsidRDefault="00396D3A" w:rsidP="009B15C8">
      <w:pPr>
        <w:pStyle w:val="Nagwek3"/>
      </w:pPr>
      <w:bookmarkStart w:id="45" w:name="_Toc7406029"/>
      <w:proofErr w:type="spellStart"/>
      <w:r w:rsidRPr="006632C5">
        <w:t>Patch</w:t>
      </w:r>
      <w:proofErr w:type="spellEnd"/>
      <w:r w:rsidRPr="006632C5">
        <w:t xml:space="preserve"> Panel kat. 6A 24 porty RJ-45 1U</w:t>
      </w:r>
      <w:bookmarkEnd w:id="45"/>
    </w:p>
    <w:p w14:paraId="5FB6668E" w14:textId="77777777" w:rsidR="00237120" w:rsidRPr="00AB509A" w:rsidRDefault="00237120" w:rsidP="00237120"/>
    <w:p w14:paraId="7952D2D1" w14:textId="77777777" w:rsidR="00396D3A" w:rsidRPr="001F3375" w:rsidRDefault="00396D3A" w:rsidP="001F3375">
      <w:pPr>
        <w:spacing w:after="0" w:line="259" w:lineRule="auto"/>
        <w:ind w:left="0" w:firstLine="0"/>
        <w:rPr>
          <w:rFonts w:asciiTheme="minorHAnsi" w:hAnsiTheme="minorHAnsi" w:cstheme="minorHAnsi"/>
          <w:b/>
          <w:color w:val="FF0000"/>
        </w:rPr>
      </w:pPr>
      <w:r w:rsidRPr="001F3375">
        <w:rPr>
          <w:rFonts w:asciiTheme="minorHAnsi" w:hAnsiTheme="minorHAnsi" w:cstheme="minorHAnsi"/>
          <w:b/>
          <w:color w:val="FF0000"/>
        </w:rPr>
        <w:t>Podstawowy element systemu kategorii 6 A zaprojektowany do wykonywania głównych i pośrednich punktów dystrybucyjnych we wszystkich sieciach teleinformatycznych nienarażonych na działanie zakłóceń elektromagnetycznych.</w:t>
      </w:r>
    </w:p>
    <w:p w14:paraId="796E99A7" w14:textId="77777777" w:rsidR="00396D3A" w:rsidRPr="001F3375" w:rsidRDefault="00396D3A" w:rsidP="001F3375">
      <w:pPr>
        <w:spacing w:after="0" w:line="259" w:lineRule="auto"/>
        <w:ind w:left="0" w:firstLine="0"/>
        <w:rPr>
          <w:rFonts w:asciiTheme="minorHAnsi" w:hAnsiTheme="minorHAnsi" w:cstheme="minorHAnsi"/>
          <w:b/>
          <w:color w:val="FF0000"/>
        </w:rPr>
      </w:pPr>
      <w:r w:rsidRPr="001F3375">
        <w:rPr>
          <w:rFonts w:asciiTheme="minorHAnsi" w:hAnsiTheme="minorHAnsi" w:cstheme="minorHAnsi"/>
          <w:b/>
          <w:color w:val="FF0000"/>
        </w:rPr>
        <w:t xml:space="preserve">- 24 portów RJ45, </w:t>
      </w:r>
    </w:p>
    <w:p w14:paraId="3E381A96" w14:textId="77777777" w:rsidR="00396D3A" w:rsidRPr="001F3375" w:rsidRDefault="00396D3A" w:rsidP="001F3375">
      <w:pPr>
        <w:spacing w:after="0" w:line="259" w:lineRule="auto"/>
        <w:ind w:left="0" w:firstLine="0"/>
        <w:jc w:val="both"/>
        <w:rPr>
          <w:rFonts w:asciiTheme="minorHAnsi" w:hAnsiTheme="minorHAnsi" w:cstheme="minorHAnsi"/>
          <w:b/>
          <w:color w:val="FF0000"/>
        </w:rPr>
      </w:pPr>
      <w:r w:rsidRPr="001F3375">
        <w:rPr>
          <w:rFonts w:asciiTheme="minorHAnsi" w:hAnsiTheme="minorHAnsi" w:cstheme="minorHAnsi"/>
          <w:b/>
          <w:color w:val="FF0000"/>
        </w:rPr>
        <w:t xml:space="preserve">- możliwość montażu modułów RJ45 typu </w:t>
      </w:r>
      <w:proofErr w:type="spellStart"/>
      <w:r w:rsidRPr="001F3375">
        <w:rPr>
          <w:rFonts w:asciiTheme="minorHAnsi" w:hAnsiTheme="minorHAnsi" w:cstheme="minorHAnsi"/>
          <w:b/>
          <w:color w:val="FF0000"/>
        </w:rPr>
        <w:t>keystone</w:t>
      </w:r>
      <w:proofErr w:type="spellEnd"/>
      <w:r w:rsidRPr="001F3375">
        <w:rPr>
          <w:rFonts w:asciiTheme="minorHAnsi" w:hAnsiTheme="minorHAnsi" w:cstheme="minorHAnsi"/>
          <w:b/>
          <w:color w:val="FF0000"/>
        </w:rPr>
        <w:t>.</w:t>
      </w:r>
    </w:p>
    <w:p w14:paraId="1B2F62F9" w14:textId="35EC28EF" w:rsidR="00893D20" w:rsidRDefault="00893D20" w:rsidP="00CA58EC">
      <w:pPr>
        <w:spacing w:after="0" w:line="259" w:lineRule="auto"/>
        <w:ind w:left="0" w:firstLine="0"/>
        <w:jc w:val="both"/>
        <w:rPr>
          <w:rFonts w:ascii="Calibri" w:hAnsi="Calibri" w:cs="Calibri"/>
        </w:rPr>
      </w:pPr>
    </w:p>
    <w:p w14:paraId="5D3BA3DD" w14:textId="2E76620E" w:rsidR="00396D3A" w:rsidRDefault="00396D3A" w:rsidP="009B15C8">
      <w:pPr>
        <w:pStyle w:val="Nagwek3"/>
      </w:pPr>
      <w:bookmarkStart w:id="46" w:name="_Toc7406030"/>
      <w:r w:rsidRPr="006632C5">
        <w:t xml:space="preserve">Moduł RJ45 </w:t>
      </w:r>
      <w:proofErr w:type="spellStart"/>
      <w:r w:rsidRPr="006632C5">
        <w:t>keystone</w:t>
      </w:r>
      <w:proofErr w:type="spellEnd"/>
      <w:r w:rsidRPr="006632C5">
        <w:t xml:space="preserve"> kat.6A ekranowany</w:t>
      </w:r>
      <w:bookmarkEnd w:id="46"/>
    </w:p>
    <w:p w14:paraId="40F8E77D" w14:textId="77777777" w:rsidR="00396D3A" w:rsidRPr="001F3375" w:rsidRDefault="00396D3A" w:rsidP="00CB529F">
      <w:pPr>
        <w:jc w:val="both"/>
        <w:rPr>
          <w:rFonts w:asciiTheme="minorHAnsi" w:hAnsiTheme="minorHAnsi" w:cstheme="minorHAnsi"/>
          <w:b/>
          <w:color w:val="FF0000"/>
        </w:rPr>
      </w:pPr>
      <w:r w:rsidRPr="001F3375">
        <w:rPr>
          <w:rFonts w:asciiTheme="minorHAnsi" w:hAnsiTheme="minorHAnsi" w:cstheme="minorHAnsi"/>
          <w:b/>
          <w:color w:val="FF0000"/>
        </w:rPr>
        <w:t>- kategoria potwierdzona certyfikatem niezależnego laboratorium na zgodność z</w:t>
      </w:r>
    </w:p>
    <w:p w14:paraId="27D5856C" w14:textId="77777777" w:rsidR="00396D3A" w:rsidRPr="001F3375" w:rsidRDefault="00396D3A" w:rsidP="00CB529F">
      <w:pPr>
        <w:jc w:val="both"/>
        <w:rPr>
          <w:rFonts w:asciiTheme="minorHAnsi" w:hAnsiTheme="minorHAnsi" w:cstheme="minorHAnsi"/>
          <w:b/>
          <w:color w:val="FF0000"/>
        </w:rPr>
      </w:pPr>
      <w:r w:rsidRPr="001F3375">
        <w:rPr>
          <w:rFonts w:asciiTheme="minorHAnsi" w:hAnsiTheme="minorHAnsi" w:cstheme="minorHAnsi"/>
          <w:b/>
          <w:color w:val="FF0000"/>
        </w:rPr>
        <w:lastRenderedPageBreak/>
        <w:t>normami:</w:t>
      </w:r>
    </w:p>
    <w:p w14:paraId="456C4000" w14:textId="77777777" w:rsidR="00396D3A" w:rsidRPr="001F3375" w:rsidRDefault="00396D3A" w:rsidP="00CB529F">
      <w:pPr>
        <w:jc w:val="both"/>
        <w:rPr>
          <w:rFonts w:asciiTheme="minorHAnsi" w:hAnsiTheme="minorHAnsi" w:cstheme="minorHAnsi"/>
          <w:b/>
          <w:color w:val="FF0000"/>
        </w:rPr>
      </w:pPr>
      <w:r w:rsidRPr="001F3375">
        <w:rPr>
          <w:rFonts w:asciiTheme="minorHAnsi" w:hAnsiTheme="minorHAnsi" w:cstheme="minorHAnsi"/>
          <w:b/>
          <w:color w:val="FF0000"/>
        </w:rPr>
        <w:t>ISO/IEC 11801 AMD 2 (2010-04),</w:t>
      </w:r>
    </w:p>
    <w:p w14:paraId="64E00994" w14:textId="77777777" w:rsidR="00396D3A" w:rsidRPr="001F3375" w:rsidRDefault="00396D3A" w:rsidP="00CB529F">
      <w:pPr>
        <w:jc w:val="both"/>
        <w:rPr>
          <w:rFonts w:asciiTheme="minorHAnsi" w:hAnsiTheme="minorHAnsi" w:cstheme="minorHAnsi"/>
          <w:b/>
          <w:color w:val="FF0000"/>
        </w:rPr>
      </w:pPr>
      <w:r w:rsidRPr="001F3375">
        <w:rPr>
          <w:rFonts w:asciiTheme="minorHAnsi" w:hAnsiTheme="minorHAnsi" w:cstheme="minorHAnsi"/>
          <w:b/>
          <w:color w:val="FF0000"/>
        </w:rPr>
        <w:t>IEC 60603-7-51 Ed. 1 (IEC 48B/1977/CDV, 2008/12),</w:t>
      </w:r>
    </w:p>
    <w:p w14:paraId="01DC5AD8" w14:textId="77777777" w:rsidR="00396D3A" w:rsidRPr="001F3375" w:rsidRDefault="00396D3A" w:rsidP="00CB529F">
      <w:pPr>
        <w:jc w:val="both"/>
        <w:rPr>
          <w:rFonts w:asciiTheme="minorHAnsi" w:hAnsiTheme="minorHAnsi" w:cstheme="minorHAnsi"/>
          <w:b/>
          <w:color w:val="FF0000"/>
        </w:rPr>
      </w:pPr>
      <w:r w:rsidRPr="001F3375">
        <w:rPr>
          <w:rFonts w:asciiTheme="minorHAnsi" w:hAnsiTheme="minorHAnsi" w:cstheme="minorHAnsi"/>
          <w:b/>
          <w:color w:val="FF0000"/>
        </w:rPr>
        <w:t>- możliwość ponownego zarobienia na kablu instalacyjnym bez konieczności jego</w:t>
      </w:r>
    </w:p>
    <w:p w14:paraId="7D95CF68" w14:textId="77777777" w:rsidR="00396D3A" w:rsidRPr="001F3375" w:rsidRDefault="00396D3A" w:rsidP="00CB529F">
      <w:pPr>
        <w:jc w:val="both"/>
        <w:rPr>
          <w:rFonts w:asciiTheme="minorHAnsi" w:hAnsiTheme="minorHAnsi" w:cstheme="minorHAnsi"/>
          <w:b/>
          <w:color w:val="FF0000"/>
        </w:rPr>
      </w:pPr>
      <w:r w:rsidRPr="001F3375">
        <w:rPr>
          <w:rFonts w:asciiTheme="minorHAnsi" w:hAnsiTheme="minorHAnsi" w:cstheme="minorHAnsi"/>
          <w:b/>
          <w:color w:val="FF0000"/>
        </w:rPr>
        <w:t>wymiany,</w:t>
      </w:r>
    </w:p>
    <w:p w14:paraId="7742B8CC" w14:textId="77777777" w:rsidR="00396D3A" w:rsidRPr="001F3375" w:rsidRDefault="00396D3A" w:rsidP="00CB529F">
      <w:pPr>
        <w:jc w:val="both"/>
        <w:rPr>
          <w:rFonts w:asciiTheme="minorHAnsi" w:hAnsiTheme="minorHAnsi" w:cstheme="minorHAnsi"/>
          <w:b/>
          <w:color w:val="FF0000"/>
        </w:rPr>
      </w:pPr>
      <w:r w:rsidRPr="001F3375">
        <w:rPr>
          <w:rFonts w:asciiTheme="minorHAnsi" w:hAnsiTheme="minorHAnsi" w:cstheme="minorHAnsi"/>
          <w:b/>
          <w:color w:val="FF0000"/>
        </w:rPr>
        <w:t xml:space="preserve">- moduły z klapką </w:t>
      </w:r>
      <w:proofErr w:type="spellStart"/>
      <w:r w:rsidRPr="001F3375">
        <w:rPr>
          <w:rFonts w:asciiTheme="minorHAnsi" w:hAnsiTheme="minorHAnsi" w:cstheme="minorHAnsi"/>
          <w:b/>
          <w:color w:val="FF0000"/>
        </w:rPr>
        <w:t>antykurzową</w:t>
      </w:r>
      <w:proofErr w:type="spellEnd"/>
      <w:r w:rsidRPr="001F3375">
        <w:rPr>
          <w:rFonts w:asciiTheme="minorHAnsi" w:hAnsiTheme="minorHAnsi" w:cstheme="minorHAnsi"/>
          <w:b/>
          <w:color w:val="FF0000"/>
        </w:rPr>
        <w:t>,</w:t>
      </w:r>
    </w:p>
    <w:p w14:paraId="55B87028" w14:textId="77777777" w:rsidR="00396D3A" w:rsidRPr="001F3375" w:rsidRDefault="00396D3A" w:rsidP="00CB529F">
      <w:pPr>
        <w:jc w:val="both"/>
        <w:rPr>
          <w:rFonts w:asciiTheme="minorHAnsi" w:hAnsiTheme="minorHAnsi" w:cstheme="minorHAnsi"/>
          <w:b/>
          <w:color w:val="FF0000"/>
        </w:rPr>
      </w:pPr>
      <w:r w:rsidRPr="001F3375">
        <w:rPr>
          <w:rFonts w:asciiTheme="minorHAnsi" w:hAnsiTheme="minorHAnsi" w:cstheme="minorHAnsi"/>
          <w:b/>
          <w:color w:val="FF0000"/>
        </w:rPr>
        <w:t>- konstrukcja z pełnym ekranowaniem,</w:t>
      </w:r>
    </w:p>
    <w:p w14:paraId="1FB386B9" w14:textId="77777777" w:rsidR="00396D3A" w:rsidRPr="001F3375" w:rsidRDefault="00396D3A" w:rsidP="00CB529F">
      <w:pPr>
        <w:jc w:val="both"/>
        <w:rPr>
          <w:rFonts w:asciiTheme="minorHAnsi" w:hAnsiTheme="minorHAnsi" w:cstheme="minorHAnsi"/>
          <w:b/>
          <w:color w:val="FF0000"/>
        </w:rPr>
      </w:pPr>
      <w:r w:rsidRPr="001F3375">
        <w:rPr>
          <w:rFonts w:asciiTheme="minorHAnsi" w:hAnsiTheme="minorHAnsi" w:cstheme="minorHAnsi"/>
          <w:b/>
          <w:color w:val="FF0000"/>
        </w:rPr>
        <w:t>- zarabiany bez narzędziowo,</w:t>
      </w:r>
    </w:p>
    <w:p w14:paraId="0E9C7AF2" w14:textId="2E5D8895" w:rsidR="00396D3A" w:rsidRPr="001F3375" w:rsidRDefault="00396D3A" w:rsidP="00CB529F">
      <w:pPr>
        <w:jc w:val="both"/>
        <w:rPr>
          <w:rFonts w:asciiTheme="minorHAnsi" w:hAnsiTheme="minorHAnsi" w:cstheme="minorHAnsi"/>
          <w:b/>
          <w:color w:val="FF0000"/>
        </w:rPr>
      </w:pPr>
      <w:r w:rsidRPr="001F3375">
        <w:rPr>
          <w:rFonts w:asciiTheme="minorHAnsi" w:hAnsiTheme="minorHAnsi" w:cstheme="minorHAnsi"/>
          <w:b/>
          <w:color w:val="FF0000"/>
        </w:rPr>
        <w:t>- możliwość rozszycia wg schematu T568A i T568B</w:t>
      </w:r>
      <w:r w:rsidR="00CB529F" w:rsidRPr="001F3375">
        <w:rPr>
          <w:rFonts w:asciiTheme="minorHAnsi" w:hAnsiTheme="minorHAnsi" w:cstheme="minorHAnsi"/>
          <w:b/>
          <w:color w:val="FF0000"/>
        </w:rPr>
        <w:t>.</w:t>
      </w:r>
    </w:p>
    <w:p w14:paraId="5989D4F0" w14:textId="77777777" w:rsidR="00146941" w:rsidRPr="00AB509A" w:rsidRDefault="00146941" w:rsidP="00CA58EC">
      <w:pPr>
        <w:spacing w:after="0" w:line="259" w:lineRule="auto"/>
        <w:ind w:left="0" w:firstLine="0"/>
        <w:jc w:val="both"/>
        <w:rPr>
          <w:rFonts w:ascii="Calibri" w:hAnsi="Calibri" w:cs="Calibri"/>
        </w:rPr>
      </w:pPr>
    </w:p>
    <w:p w14:paraId="17BACE83" w14:textId="690686EF" w:rsidR="00EE471A" w:rsidRPr="00AB509A" w:rsidRDefault="006F7843" w:rsidP="009B15C8">
      <w:pPr>
        <w:pStyle w:val="Nagwek3"/>
      </w:pPr>
      <w:bookmarkStart w:id="47" w:name="_Toc7406031"/>
      <w:r w:rsidRPr="00AB509A">
        <w:t>Panel w</w:t>
      </w:r>
      <w:r w:rsidR="002819B2" w:rsidRPr="00AB509A">
        <w:t>entylator</w:t>
      </w:r>
      <w:r w:rsidRPr="00AB509A">
        <w:t>owy</w:t>
      </w:r>
      <w:r w:rsidR="002819B2" w:rsidRPr="00AB509A">
        <w:t xml:space="preserve"> z termostatem do szafy</w:t>
      </w:r>
      <w:r w:rsidR="002C6032" w:rsidRPr="00AB509A">
        <w:rPr>
          <w:i/>
        </w:rPr>
        <w:t xml:space="preserve"> </w:t>
      </w:r>
      <w:proofErr w:type="spellStart"/>
      <w:r w:rsidR="002C6032" w:rsidRPr="00AB509A">
        <w:rPr>
          <w:i/>
        </w:rPr>
        <w:t>rack</w:t>
      </w:r>
      <w:proofErr w:type="spellEnd"/>
      <w:r w:rsidR="002C6032" w:rsidRPr="00AB509A">
        <w:rPr>
          <w:i/>
        </w:rPr>
        <w:t xml:space="preserve"> 19”</w:t>
      </w:r>
      <w:bookmarkEnd w:id="47"/>
      <w:r w:rsidR="002C6032" w:rsidRPr="00AB509A">
        <w:rPr>
          <w:i/>
        </w:rPr>
        <w:t xml:space="preserve"> </w:t>
      </w:r>
    </w:p>
    <w:p w14:paraId="251525E2" w14:textId="77777777" w:rsidR="006F7843" w:rsidRPr="00AB509A" w:rsidRDefault="006F7843" w:rsidP="000F620E">
      <w:pPr>
        <w:numPr>
          <w:ilvl w:val="0"/>
          <w:numId w:val="56"/>
        </w:numPr>
        <w:shd w:val="clear" w:color="auto" w:fill="FFFFFF"/>
        <w:tabs>
          <w:tab w:val="clear" w:pos="720"/>
          <w:tab w:val="num" w:pos="360"/>
        </w:tabs>
        <w:spacing w:before="100" w:beforeAutospacing="1" w:after="100" w:afterAutospacing="1" w:line="360" w:lineRule="atLeast"/>
        <w:ind w:left="360"/>
        <w:jc w:val="both"/>
        <w:rPr>
          <w:rFonts w:ascii="Calibri" w:hAnsi="Calibri" w:cs="Calibri"/>
          <w:szCs w:val="24"/>
        </w:rPr>
      </w:pPr>
      <w:r w:rsidRPr="00AB509A">
        <w:rPr>
          <w:rFonts w:ascii="Calibri" w:hAnsi="Calibri" w:cs="Calibri"/>
          <w:szCs w:val="24"/>
        </w:rPr>
        <w:t>sposób montażu: </w:t>
      </w:r>
      <w:r w:rsidRPr="00AB509A">
        <w:rPr>
          <w:rFonts w:ascii="Calibri" w:hAnsi="Calibri" w:cs="Calibri"/>
          <w:bCs/>
          <w:szCs w:val="24"/>
        </w:rPr>
        <w:t>montaż sufitowy (czteropunktowy),</w:t>
      </w:r>
    </w:p>
    <w:p w14:paraId="375B0FC4" w14:textId="36E9787C" w:rsidR="006F7843" w:rsidRPr="00AB509A" w:rsidRDefault="006F7843" w:rsidP="000F620E">
      <w:pPr>
        <w:numPr>
          <w:ilvl w:val="0"/>
          <w:numId w:val="56"/>
        </w:numPr>
        <w:shd w:val="clear" w:color="auto" w:fill="FFFFFF"/>
        <w:tabs>
          <w:tab w:val="clear" w:pos="720"/>
          <w:tab w:val="num" w:pos="360"/>
        </w:tabs>
        <w:spacing w:before="100" w:beforeAutospacing="1" w:after="100" w:afterAutospacing="1" w:line="360" w:lineRule="atLeast"/>
        <w:ind w:left="360"/>
        <w:jc w:val="both"/>
        <w:rPr>
          <w:rFonts w:ascii="Calibri" w:hAnsi="Calibri" w:cs="Calibri"/>
          <w:szCs w:val="24"/>
        </w:rPr>
      </w:pPr>
      <w:r w:rsidRPr="00AB509A">
        <w:rPr>
          <w:rFonts w:ascii="Calibri" w:hAnsi="Calibri" w:cs="Calibri"/>
          <w:szCs w:val="24"/>
        </w:rPr>
        <w:t>współpraca:</w:t>
      </w:r>
      <w:r w:rsidRPr="00AB509A">
        <w:rPr>
          <w:rFonts w:ascii="Calibri" w:hAnsi="Calibri" w:cs="Calibri"/>
          <w:bCs/>
          <w:szCs w:val="24"/>
        </w:rPr>
        <w:t> szafy stojące</w:t>
      </w:r>
      <w:r w:rsidRPr="00AB509A">
        <w:rPr>
          <w:rFonts w:ascii="Calibri" w:hAnsi="Calibri" w:cs="Calibri"/>
          <w:szCs w:val="24"/>
        </w:rPr>
        <w:t>,</w:t>
      </w:r>
    </w:p>
    <w:p w14:paraId="3B78A2AD" w14:textId="62ED2585" w:rsidR="006F7843" w:rsidRPr="00AB509A" w:rsidRDefault="006F7843" w:rsidP="000F620E">
      <w:pPr>
        <w:numPr>
          <w:ilvl w:val="0"/>
          <w:numId w:val="56"/>
        </w:numPr>
        <w:shd w:val="clear" w:color="auto" w:fill="FFFFFF"/>
        <w:tabs>
          <w:tab w:val="clear" w:pos="720"/>
          <w:tab w:val="num" w:pos="360"/>
        </w:tabs>
        <w:spacing w:before="100" w:beforeAutospacing="1" w:after="100" w:afterAutospacing="1" w:line="360" w:lineRule="atLeast"/>
        <w:ind w:left="360"/>
        <w:jc w:val="both"/>
        <w:rPr>
          <w:rFonts w:ascii="Calibri" w:hAnsi="Calibri" w:cs="Calibri"/>
          <w:szCs w:val="24"/>
        </w:rPr>
      </w:pPr>
      <w:r w:rsidRPr="00AB509A">
        <w:rPr>
          <w:rFonts w:ascii="Calibri" w:hAnsi="Calibri" w:cs="Calibri"/>
          <w:szCs w:val="24"/>
        </w:rPr>
        <w:t>kolor:</w:t>
      </w:r>
      <w:r w:rsidRPr="00AB509A">
        <w:rPr>
          <w:rFonts w:ascii="Calibri" w:hAnsi="Calibri" w:cs="Calibri"/>
          <w:bCs/>
          <w:szCs w:val="24"/>
        </w:rPr>
        <w:t> czarny,</w:t>
      </w:r>
    </w:p>
    <w:p w14:paraId="596B0C2D" w14:textId="77777777" w:rsidR="006F7843" w:rsidRPr="00AB509A" w:rsidRDefault="006F7843" w:rsidP="000F620E">
      <w:pPr>
        <w:numPr>
          <w:ilvl w:val="0"/>
          <w:numId w:val="56"/>
        </w:numPr>
        <w:shd w:val="clear" w:color="auto" w:fill="FFFFFF"/>
        <w:tabs>
          <w:tab w:val="clear" w:pos="720"/>
          <w:tab w:val="num" w:pos="360"/>
        </w:tabs>
        <w:spacing w:before="100" w:beforeAutospacing="1" w:after="100" w:afterAutospacing="1" w:line="360" w:lineRule="atLeast"/>
        <w:ind w:left="360"/>
        <w:jc w:val="both"/>
        <w:rPr>
          <w:rFonts w:ascii="Calibri" w:hAnsi="Calibri" w:cs="Calibri"/>
          <w:szCs w:val="24"/>
        </w:rPr>
      </w:pPr>
      <w:r w:rsidRPr="00AB509A">
        <w:rPr>
          <w:rFonts w:ascii="Calibri" w:hAnsi="Calibri" w:cs="Calibri"/>
          <w:bCs/>
          <w:szCs w:val="24"/>
        </w:rPr>
        <w:t>4 wentylatory 230VAC,</w:t>
      </w:r>
    </w:p>
    <w:p w14:paraId="7ABF0677" w14:textId="77777777" w:rsidR="006F7843" w:rsidRPr="00AB509A" w:rsidRDefault="006F7843" w:rsidP="000F620E">
      <w:pPr>
        <w:numPr>
          <w:ilvl w:val="0"/>
          <w:numId w:val="56"/>
        </w:numPr>
        <w:shd w:val="clear" w:color="auto" w:fill="FFFFFF"/>
        <w:tabs>
          <w:tab w:val="clear" w:pos="720"/>
          <w:tab w:val="num" w:pos="360"/>
        </w:tabs>
        <w:spacing w:before="100" w:beforeAutospacing="1" w:after="100" w:afterAutospacing="1" w:line="360" w:lineRule="atLeast"/>
        <w:ind w:left="360"/>
        <w:jc w:val="both"/>
        <w:rPr>
          <w:rFonts w:ascii="Calibri" w:hAnsi="Calibri" w:cs="Calibri"/>
          <w:szCs w:val="24"/>
        </w:rPr>
      </w:pPr>
      <w:r w:rsidRPr="00AB509A">
        <w:rPr>
          <w:rFonts w:ascii="Calibri" w:hAnsi="Calibri" w:cs="Calibri"/>
          <w:szCs w:val="24"/>
        </w:rPr>
        <w:t>sposób umiejscowienia wentylatorów: </w:t>
      </w:r>
      <w:r w:rsidRPr="00AB509A">
        <w:rPr>
          <w:rFonts w:ascii="Calibri" w:hAnsi="Calibri" w:cs="Calibri"/>
          <w:bCs/>
          <w:szCs w:val="24"/>
        </w:rPr>
        <w:t>poziomy,</w:t>
      </w:r>
    </w:p>
    <w:p w14:paraId="0D68078F" w14:textId="77777777" w:rsidR="006F7843" w:rsidRPr="00AB509A" w:rsidRDefault="006F7843" w:rsidP="000F620E">
      <w:pPr>
        <w:numPr>
          <w:ilvl w:val="0"/>
          <w:numId w:val="56"/>
        </w:numPr>
        <w:shd w:val="clear" w:color="auto" w:fill="FFFFFF"/>
        <w:tabs>
          <w:tab w:val="clear" w:pos="720"/>
          <w:tab w:val="num" w:pos="360"/>
        </w:tabs>
        <w:spacing w:before="100" w:beforeAutospacing="1" w:after="100" w:afterAutospacing="1" w:line="360" w:lineRule="atLeast"/>
        <w:ind w:left="360"/>
        <w:jc w:val="both"/>
        <w:rPr>
          <w:rFonts w:ascii="Calibri" w:hAnsi="Calibri" w:cs="Calibri"/>
          <w:szCs w:val="24"/>
        </w:rPr>
      </w:pPr>
      <w:r w:rsidRPr="00AB509A">
        <w:rPr>
          <w:rFonts w:ascii="Calibri" w:hAnsi="Calibri" w:cs="Calibri"/>
          <w:szCs w:val="24"/>
        </w:rPr>
        <w:t>sposób wentylacji: </w:t>
      </w:r>
      <w:r w:rsidRPr="00AB509A">
        <w:rPr>
          <w:rFonts w:ascii="Calibri" w:hAnsi="Calibri" w:cs="Calibri"/>
          <w:bCs/>
          <w:szCs w:val="24"/>
        </w:rPr>
        <w:t>nadmuch pionowy, </w:t>
      </w:r>
    </w:p>
    <w:p w14:paraId="12FFB1C2" w14:textId="0D09B8AD" w:rsidR="006F7843" w:rsidRPr="00AB509A" w:rsidRDefault="006F7843" w:rsidP="000F620E">
      <w:pPr>
        <w:numPr>
          <w:ilvl w:val="0"/>
          <w:numId w:val="56"/>
        </w:numPr>
        <w:shd w:val="clear" w:color="auto" w:fill="FFFFFF"/>
        <w:tabs>
          <w:tab w:val="clear" w:pos="720"/>
          <w:tab w:val="num" w:pos="360"/>
        </w:tabs>
        <w:spacing w:before="100" w:beforeAutospacing="1" w:after="100" w:afterAutospacing="1" w:line="360" w:lineRule="atLeast"/>
        <w:ind w:left="360"/>
        <w:jc w:val="both"/>
        <w:rPr>
          <w:rFonts w:ascii="Calibri" w:hAnsi="Calibri" w:cs="Calibri"/>
          <w:szCs w:val="24"/>
        </w:rPr>
      </w:pPr>
      <w:r w:rsidRPr="00AB509A">
        <w:rPr>
          <w:rFonts w:ascii="Calibri" w:hAnsi="Calibri" w:cs="Calibri"/>
          <w:bCs/>
          <w:szCs w:val="24"/>
        </w:rPr>
        <w:t>cicha praca wentylatorów,</w:t>
      </w:r>
    </w:p>
    <w:p w14:paraId="48FE75C7" w14:textId="468644BE" w:rsidR="006F7843" w:rsidRPr="00AB509A" w:rsidRDefault="006F7843" w:rsidP="000F620E">
      <w:pPr>
        <w:numPr>
          <w:ilvl w:val="0"/>
          <w:numId w:val="56"/>
        </w:numPr>
        <w:shd w:val="clear" w:color="auto" w:fill="FFFFFF"/>
        <w:tabs>
          <w:tab w:val="clear" w:pos="720"/>
          <w:tab w:val="num" w:pos="360"/>
        </w:tabs>
        <w:spacing w:before="100" w:beforeAutospacing="1" w:after="100" w:afterAutospacing="1" w:line="360" w:lineRule="atLeast"/>
        <w:ind w:left="360"/>
        <w:jc w:val="both"/>
        <w:rPr>
          <w:rFonts w:ascii="Calibri" w:hAnsi="Calibri" w:cs="Calibri"/>
          <w:szCs w:val="24"/>
        </w:rPr>
      </w:pPr>
      <w:r w:rsidRPr="00AB509A">
        <w:rPr>
          <w:rStyle w:val="Pogrubienie"/>
          <w:rFonts w:ascii="Calibri" w:hAnsi="Calibri" w:cs="Calibri"/>
          <w:b w:val="0"/>
          <w:szCs w:val="24"/>
          <w:shd w:val="clear" w:color="auto" w:fill="FFFFFF"/>
        </w:rPr>
        <w:t>czujnik temperatury</w:t>
      </w:r>
      <w:r w:rsidRPr="00AB509A">
        <w:rPr>
          <w:rFonts w:ascii="Calibri" w:hAnsi="Calibri" w:cs="Calibri"/>
          <w:szCs w:val="24"/>
          <w:shd w:val="clear" w:color="auto" w:fill="FFFFFF"/>
        </w:rPr>
        <w:t> z przewodem,</w:t>
      </w:r>
    </w:p>
    <w:p w14:paraId="28081267" w14:textId="1E3D971A" w:rsidR="006F7843" w:rsidRPr="00AB509A" w:rsidRDefault="006F7843" w:rsidP="000F620E">
      <w:pPr>
        <w:numPr>
          <w:ilvl w:val="0"/>
          <w:numId w:val="56"/>
        </w:numPr>
        <w:shd w:val="clear" w:color="auto" w:fill="FFFFFF"/>
        <w:tabs>
          <w:tab w:val="clear" w:pos="720"/>
          <w:tab w:val="num" w:pos="360"/>
        </w:tabs>
        <w:spacing w:before="100" w:beforeAutospacing="1" w:after="100" w:afterAutospacing="1" w:line="360" w:lineRule="atLeast"/>
        <w:ind w:left="360"/>
        <w:jc w:val="both"/>
        <w:rPr>
          <w:rFonts w:ascii="Calibri" w:hAnsi="Calibri" w:cs="Calibri"/>
          <w:szCs w:val="24"/>
        </w:rPr>
      </w:pPr>
      <w:r w:rsidRPr="00AB509A">
        <w:rPr>
          <w:rStyle w:val="Pogrubienie"/>
          <w:rFonts w:ascii="Calibri" w:hAnsi="Calibri" w:cs="Calibri"/>
          <w:b w:val="0"/>
          <w:szCs w:val="24"/>
          <w:shd w:val="clear" w:color="auto" w:fill="FFFFFF"/>
        </w:rPr>
        <w:t>programowanie progów temperatury</w:t>
      </w:r>
      <w:r w:rsidRPr="00AB509A">
        <w:rPr>
          <w:rFonts w:ascii="Calibri" w:hAnsi="Calibri" w:cs="Calibri"/>
          <w:szCs w:val="24"/>
          <w:shd w:val="clear" w:color="auto" w:fill="FFFFFF"/>
        </w:rPr>
        <w:t> włączenia wentylacji oraz jej wyłączenia</w:t>
      </w:r>
    </w:p>
    <w:p w14:paraId="6C2D6AC2" w14:textId="248D7E8C" w:rsidR="006F7843" w:rsidRPr="00AB509A" w:rsidRDefault="006F7843" w:rsidP="000F620E">
      <w:pPr>
        <w:numPr>
          <w:ilvl w:val="0"/>
          <w:numId w:val="56"/>
        </w:numPr>
        <w:shd w:val="clear" w:color="auto" w:fill="FFFFFF"/>
        <w:tabs>
          <w:tab w:val="clear" w:pos="720"/>
          <w:tab w:val="num" w:pos="360"/>
        </w:tabs>
        <w:spacing w:before="100" w:beforeAutospacing="1" w:after="100" w:afterAutospacing="1" w:line="360" w:lineRule="atLeast"/>
        <w:ind w:left="360"/>
        <w:jc w:val="both"/>
        <w:rPr>
          <w:rFonts w:ascii="Calibri" w:hAnsi="Calibri" w:cs="Calibri"/>
          <w:szCs w:val="24"/>
        </w:rPr>
      </w:pPr>
      <w:r w:rsidRPr="00AB509A">
        <w:rPr>
          <w:rFonts w:ascii="Calibri" w:hAnsi="Calibri" w:cs="Calibri"/>
          <w:szCs w:val="24"/>
        </w:rPr>
        <w:t>zasilanie: </w:t>
      </w:r>
      <w:r w:rsidRPr="00AB509A">
        <w:rPr>
          <w:rFonts w:ascii="Calibri" w:hAnsi="Calibri" w:cs="Calibri"/>
          <w:bCs/>
          <w:szCs w:val="24"/>
        </w:rPr>
        <w:t>AC 220~240V</w:t>
      </w:r>
      <w:r w:rsidR="000F620E">
        <w:rPr>
          <w:rFonts w:ascii="Calibri" w:hAnsi="Calibri" w:cs="Calibri"/>
          <w:bCs/>
          <w:szCs w:val="24"/>
        </w:rPr>
        <w:t>.</w:t>
      </w:r>
    </w:p>
    <w:p w14:paraId="71DC4C88" w14:textId="77777777" w:rsidR="00EE471A" w:rsidRPr="00AB509A" w:rsidRDefault="00EE471A" w:rsidP="000F620E">
      <w:pPr>
        <w:spacing w:after="235" w:line="259" w:lineRule="auto"/>
        <w:ind w:left="0" w:firstLine="0"/>
        <w:jc w:val="both"/>
        <w:rPr>
          <w:rFonts w:ascii="Calibri" w:hAnsi="Calibri" w:cs="Calibri"/>
          <w:szCs w:val="24"/>
        </w:rPr>
      </w:pPr>
    </w:p>
    <w:p w14:paraId="42BB7070" w14:textId="5EA921AA" w:rsidR="00EE471A" w:rsidRPr="00AB509A" w:rsidRDefault="0059788C" w:rsidP="00CA58EC">
      <w:pPr>
        <w:pStyle w:val="Nagwek1"/>
        <w:keepNext w:val="0"/>
        <w:keepLines w:val="0"/>
        <w:numPr>
          <w:ilvl w:val="0"/>
          <w:numId w:val="10"/>
        </w:numPr>
        <w:spacing w:before="240" w:after="120"/>
        <w:contextualSpacing/>
        <w:jc w:val="both"/>
        <w:rPr>
          <w:rFonts w:ascii="Calibri" w:hAnsi="Calibri" w:cs="Calibri"/>
          <w:sz w:val="28"/>
          <w:u w:color="000000"/>
        </w:rPr>
      </w:pPr>
      <w:bookmarkStart w:id="48" w:name="_Toc4156893"/>
      <w:bookmarkStart w:id="49" w:name="_Toc4486416"/>
      <w:bookmarkStart w:id="50" w:name="_Toc4156894"/>
      <w:bookmarkStart w:id="51" w:name="_Toc4486417"/>
      <w:bookmarkStart w:id="52" w:name="_Toc3899312"/>
      <w:bookmarkStart w:id="53" w:name="_Toc4156895"/>
      <w:bookmarkStart w:id="54" w:name="_Toc4486418"/>
      <w:bookmarkStart w:id="55" w:name="_Toc3899313"/>
      <w:bookmarkStart w:id="56" w:name="_Toc4156896"/>
      <w:bookmarkStart w:id="57" w:name="_Toc4486419"/>
      <w:bookmarkStart w:id="58" w:name="_Toc4156897"/>
      <w:bookmarkStart w:id="59" w:name="_Toc4486420"/>
      <w:bookmarkStart w:id="60" w:name="_Toc4156898"/>
      <w:bookmarkStart w:id="61" w:name="_Toc4486421"/>
      <w:bookmarkStart w:id="62" w:name="_Toc4156899"/>
      <w:bookmarkStart w:id="63" w:name="_Toc4486422"/>
      <w:bookmarkStart w:id="64" w:name="_Toc4156900"/>
      <w:bookmarkStart w:id="65" w:name="_Toc4486423"/>
      <w:bookmarkStart w:id="66" w:name="_Toc4156901"/>
      <w:bookmarkStart w:id="67" w:name="_Toc4486424"/>
      <w:bookmarkStart w:id="68" w:name="_Toc4156902"/>
      <w:bookmarkStart w:id="69" w:name="_Toc4486425"/>
      <w:bookmarkStart w:id="70" w:name="_Toc4156903"/>
      <w:bookmarkStart w:id="71" w:name="_Toc4486426"/>
      <w:bookmarkStart w:id="72" w:name="_Toc4156904"/>
      <w:bookmarkStart w:id="73" w:name="_Toc4486427"/>
      <w:bookmarkStart w:id="74" w:name="_Toc4156905"/>
      <w:bookmarkStart w:id="75" w:name="_Toc4486428"/>
      <w:bookmarkStart w:id="76" w:name="_Toc4156906"/>
      <w:bookmarkStart w:id="77" w:name="_Toc4486429"/>
      <w:bookmarkStart w:id="78" w:name="_Toc4156907"/>
      <w:bookmarkStart w:id="79" w:name="_Toc4486430"/>
      <w:bookmarkStart w:id="80" w:name="_Toc4156908"/>
      <w:bookmarkStart w:id="81" w:name="_Toc4486431"/>
      <w:bookmarkStart w:id="82" w:name="_Toc4156909"/>
      <w:bookmarkStart w:id="83" w:name="_Toc4486432"/>
      <w:bookmarkStart w:id="84" w:name="_Toc4156910"/>
      <w:bookmarkStart w:id="85" w:name="_Toc4486433"/>
      <w:bookmarkStart w:id="86" w:name="_Toc4156911"/>
      <w:bookmarkStart w:id="87" w:name="_Toc4486434"/>
      <w:bookmarkStart w:id="88" w:name="_Toc4156912"/>
      <w:bookmarkStart w:id="89" w:name="_Toc4486435"/>
      <w:bookmarkStart w:id="90" w:name="_Toc4156913"/>
      <w:bookmarkStart w:id="91" w:name="_Toc4486436"/>
      <w:bookmarkStart w:id="92" w:name="_Toc4156914"/>
      <w:bookmarkStart w:id="93" w:name="_Toc4486437"/>
      <w:bookmarkStart w:id="94" w:name="_Toc4156915"/>
      <w:bookmarkStart w:id="95" w:name="_Toc4486438"/>
      <w:bookmarkStart w:id="96" w:name="_Toc4156916"/>
      <w:bookmarkStart w:id="97" w:name="_Toc4486439"/>
      <w:bookmarkStart w:id="98" w:name="_Toc4156917"/>
      <w:bookmarkStart w:id="99" w:name="_Toc4486440"/>
      <w:bookmarkStart w:id="100" w:name="_Toc4156918"/>
      <w:bookmarkStart w:id="101" w:name="_Toc4486441"/>
      <w:bookmarkStart w:id="102" w:name="_Toc4156919"/>
      <w:bookmarkStart w:id="103" w:name="_Toc4486442"/>
      <w:bookmarkStart w:id="104" w:name="_Toc4156920"/>
      <w:bookmarkStart w:id="105" w:name="_Toc4486443"/>
      <w:bookmarkStart w:id="106" w:name="_Toc4156921"/>
      <w:bookmarkStart w:id="107" w:name="_Toc4486444"/>
      <w:bookmarkStart w:id="108" w:name="_Toc4156922"/>
      <w:bookmarkStart w:id="109" w:name="_Toc4486445"/>
      <w:bookmarkStart w:id="110" w:name="_Toc4156923"/>
      <w:bookmarkStart w:id="111" w:name="_Toc4486446"/>
      <w:bookmarkStart w:id="112" w:name="_Toc4156924"/>
      <w:bookmarkStart w:id="113" w:name="_Toc4486447"/>
      <w:bookmarkStart w:id="114" w:name="_Toc4156925"/>
      <w:bookmarkStart w:id="115" w:name="_Toc4486448"/>
      <w:bookmarkStart w:id="116" w:name="_Toc4156926"/>
      <w:bookmarkStart w:id="117" w:name="_Toc4486449"/>
      <w:bookmarkStart w:id="118" w:name="_Toc4156927"/>
      <w:bookmarkStart w:id="119" w:name="_Toc4486450"/>
      <w:bookmarkStart w:id="120" w:name="_Toc4156928"/>
      <w:bookmarkStart w:id="121" w:name="_Toc4486451"/>
      <w:bookmarkStart w:id="122" w:name="_Toc4156929"/>
      <w:bookmarkStart w:id="123" w:name="_Toc4486452"/>
      <w:bookmarkStart w:id="124" w:name="_Toc4156930"/>
      <w:bookmarkStart w:id="125" w:name="_Toc4486453"/>
      <w:bookmarkStart w:id="126" w:name="_Toc4156931"/>
      <w:bookmarkStart w:id="127" w:name="_Toc4486454"/>
      <w:bookmarkStart w:id="128" w:name="_Toc4156932"/>
      <w:bookmarkStart w:id="129" w:name="_Toc4486455"/>
      <w:bookmarkStart w:id="130" w:name="_Toc4156933"/>
      <w:bookmarkStart w:id="131" w:name="_Toc4486456"/>
      <w:bookmarkStart w:id="132" w:name="_Toc4156934"/>
      <w:bookmarkStart w:id="133" w:name="_Toc4486457"/>
      <w:bookmarkStart w:id="134" w:name="_Toc4156935"/>
      <w:bookmarkStart w:id="135" w:name="_Toc4486458"/>
      <w:bookmarkStart w:id="136" w:name="_Toc4156936"/>
      <w:bookmarkStart w:id="137" w:name="_Toc4486459"/>
      <w:bookmarkStart w:id="138" w:name="_Toc4156937"/>
      <w:bookmarkStart w:id="139" w:name="_Toc4486460"/>
      <w:bookmarkStart w:id="140" w:name="_Toc4156938"/>
      <w:bookmarkStart w:id="141" w:name="_Toc4486461"/>
      <w:bookmarkStart w:id="142" w:name="_Toc4156939"/>
      <w:bookmarkStart w:id="143" w:name="_Toc4486462"/>
      <w:bookmarkStart w:id="144" w:name="_Toc4156940"/>
      <w:bookmarkStart w:id="145" w:name="_Toc4486463"/>
      <w:bookmarkStart w:id="146" w:name="_Toc4156941"/>
      <w:bookmarkStart w:id="147" w:name="_Toc4486464"/>
      <w:bookmarkStart w:id="148" w:name="_Toc4156942"/>
      <w:bookmarkStart w:id="149" w:name="_Toc4486465"/>
      <w:bookmarkStart w:id="150" w:name="_Toc4156943"/>
      <w:bookmarkStart w:id="151" w:name="_Toc4486466"/>
      <w:bookmarkStart w:id="152" w:name="_Toc4156944"/>
      <w:bookmarkStart w:id="153" w:name="_Toc4486467"/>
      <w:bookmarkStart w:id="154" w:name="_Toc4156945"/>
      <w:bookmarkStart w:id="155" w:name="_Toc4486468"/>
      <w:bookmarkStart w:id="156" w:name="_Toc4156946"/>
      <w:bookmarkStart w:id="157" w:name="_Toc4486469"/>
      <w:bookmarkStart w:id="158" w:name="_Toc4156947"/>
      <w:bookmarkStart w:id="159" w:name="_Toc4486470"/>
      <w:bookmarkStart w:id="160" w:name="_Toc4156948"/>
      <w:bookmarkStart w:id="161" w:name="_Toc4486471"/>
      <w:bookmarkStart w:id="162" w:name="_Toc4156949"/>
      <w:bookmarkStart w:id="163" w:name="_Toc4486472"/>
      <w:bookmarkStart w:id="164" w:name="_Toc4156950"/>
      <w:bookmarkStart w:id="165" w:name="_Toc4486473"/>
      <w:bookmarkStart w:id="166" w:name="_Toc4156951"/>
      <w:bookmarkStart w:id="167" w:name="_Toc4486474"/>
      <w:bookmarkStart w:id="168" w:name="_Toc4156952"/>
      <w:bookmarkStart w:id="169" w:name="_Toc4486475"/>
      <w:bookmarkStart w:id="170" w:name="_Toc4156953"/>
      <w:bookmarkStart w:id="171" w:name="_Toc4486476"/>
      <w:bookmarkStart w:id="172" w:name="_Toc4156954"/>
      <w:bookmarkStart w:id="173" w:name="_Toc4486477"/>
      <w:bookmarkStart w:id="174" w:name="_Toc4156955"/>
      <w:bookmarkStart w:id="175" w:name="_Toc4486478"/>
      <w:bookmarkStart w:id="176" w:name="_Toc4156956"/>
      <w:bookmarkStart w:id="177" w:name="_Toc4486479"/>
      <w:bookmarkStart w:id="178" w:name="_Toc4156957"/>
      <w:bookmarkStart w:id="179" w:name="_Toc4486480"/>
      <w:bookmarkStart w:id="180" w:name="_Toc4156958"/>
      <w:bookmarkStart w:id="181" w:name="_Toc4486481"/>
      <w:bookmarkStart w:id="182" w:name="_Toc4156959"/>
      <w:bookmarkStart w:id="183" w:name="_Toc4486482"/>
      <w:bookmarkStart w:id="184" w:name="_Toc4156960"/>
      <w:bookmarkStart w:id="185" w:name="_Toc4486483"/>
      <w:bookmarkStart w:id="186" w:name="_Toc4156961"/>
      <w:bookmarkStart w:id="187" w:name="_Toc4486484"/>
      <w:bookmarkStart w:id="188" w:name="_Toc4156962"/>
      <w:bookmarkStart w:id="189" w:name="_Toc4486485"/>
      <w:bookmarkStart w:id="190" w:name="_Toc4156963"/>
      <w:bookmarkStart w:id="191" w:name="_Toc4486486"/>
      <w:bookmarkStart w:id="192" w:name="_Toc4156964"/>
      <w:bookmarkStart w:id="193" w:name="_Toc4486487"/>
      <w:bookmarkStart w:id="194" w:name="_Toc4156965"/>
      <w:bookmarkStart w:id="195" w:name="_Toc4486488"/>
      <w:bookmarkStart w:id="196" w:name="_Toc4156966"/>
      <w:bookmarkStart w:id="197" w:name="_Toc4486489"/>
      <w:bookmarkStart w:id="198" w:name="_Toc4156967"/>
      <w:bookmarkStart w:id="199" w:name="_Toc4486490"/>
      <w:bookmarkStart w:id="200" w:name="_Toc4156968"/>
      <w:bookmarkStart w:id="201" w:name="_Toc4486491"/>
      <w:bookmarkStart w:id="202" w:name="_Toc4156969"/>
      <w:bookmarkStart w:id="203" w:name="_Toc4486492"/>
      <w:bookmarkStart w:id="204" w:name="_Toc4156970"/>
      <w:bookmarkStart w:id="205" w:name="_Toc4486493"/>
      <w:bookmarkStart w:id="206" w:name="_Toc4156971"/>
      <w:bookmarkStart w:id="207" w:name="_Toc4486494"/>
      <w:bookmarkStart w:id="208" w:name="_Toc4156972"/>
      <w:bookmarkStart w:id="209" w:name="_Toc4486495"/>
      <w:bookmarkStart w:id="210" w:name="_Toc4156973"/>
      <w:bookmarkStart w:id="211" w:name="_Toc4486496"/>
      <w:bookmarkStart w:id="212" w:name="_Toc4156974"/>
      <w:bookmarkStart w:id="213" w:name="_Toc4486497"/>
      <w:bookmarkStart w:id="214" w:name="_Toc4156975"/>
      <w:bookmarkStart w:id="215" w:name="_Toc4486498"/>
      <w:bookmarkStart w:id="216" w:name="_Toc4156976"/>
      <w:bookmarkStart w:id="217" w:name="_Toc4486499"/>
      <w:bookmarkStart w:id="218" w:name="_Toc4156977"/>
      <w:bookmarkStart w:id="219" w:name="_Toc4486500"/>
      <w:bookmarkStart w:id="220" w:name="_Toc4156978"/>
      <w:bookmarkStart w:id="221" w:name="_Toc4486501"/>
      <w:bookmarkStart w:id="222" w:name="_Toc4156979"/>
      <w:bookmarkStart w:id="223" w:name="_Toc4486502"/>
      <w:bookmarkStart w:id="224" w:name="_Toc4156980"/>
      <w:bookmarkStart w:id="225" w:name="_Toc4486503"/>
      <w:bookmarkStart w:id="226" w:name="_Toc4156981"/>
      <w:bookmarkStart w:id="227" w:name="_Toc4486504"/>
      <w:bookmarkStart w:id="228" w:name="_Toc4156982"/>
      <w:bookmarkStart w:id="229" w:name="_Toc4486505"/>
      <w:bookmarkStart w:id="230" w:name="_Toc4156983"/>
      <w:bookmarkStart w:id="231" w:name="_Toc4486506"/>
      <w:bookmarkStart w:id="232" w:name="_Toc4156984"/>
      <w:bookmarkStart w:id="233" w:name="_Toc4486507"/>
      <w:bookmarkStart w:id="234" w:name="_Toc4156985"/>
      <w:bookmarkStart w:id="235" w:name="_Toc4486508"/>
      <w:bookmarkStart w:id="236" w:name="_Toc4156986"/>
      <w:bookmarkStart w:id="237" w:name="_Toc4486509"/>
      <w:bookmarkStart w:id="238" w:name="_Toc4156987"/>
      <w:bookmarkStart w:id="239" w:name="_Toc4486510"/>
      <w:bookmarkStart w:id="240" w:name="_Toc4156988"/>
      <w:bookmarkStart w:id="241" w:name="_Toc4486511"/>
      <w:bookmarkStart w:id="242" w:name="_Toc4156989"/>
      <w:bookmarkStart w:id="243" w:name="_Toc4486512"/>
      <w:bookmarkStart w:id="244" w:name="_Toc4156990"/>
      <w:bookmarkStart w:id="245" w:name="_Toc4486513"/>
      <w:bookmarkStart w:id="246" w:name="_Toc4156991"/>
      <w:bookmarkStart w:id="247" w:name="_Toc4486514"/>
      <w:bookmarkStart w:id="248" w:name="_Toc4156992"/>
      <w:bookmarkStart w:id="249" w:name="_Toc4486515"/>
      <w:bookmarkStart w:id="250" w:name="_Toc4156993"/>
      <w:bookmarkStart w:id="251" w:name="_Toc4486516"/>
      <w:bookmarkStart w:id="252" w:name="_Toc4156994"/>
      <w:bookmarkStart w:id="253" w:name="_Toc4486517"/>
      <w:bookmarkStart w:id="254" w:name="_Toc4156995"/>
      <w:bookmarkStart w:id="255" w:name="_Toc4486518"/>
      <w:bookmarkStart w:id="256" w:name="_Toc4156996"/>
      <w:bookmarkStart w:id="257" w:name="_Toc4486519"/>
      <w:bookmarkStart w:id="258" w:name="_Toc4156997"/>
      <w:bookmarkStart w:id="259" w:name="_Toc4486520"/>
      <w:bookmarkStart w:id="260" w:name="_Toc4156998"/>
      <w:bookmarkStart w:id="261" w:name="_Toc4486521"/>
      <w:bookmarkStart w:id="262" w:name="_Toc4156999"/>
      <w:bookmarkStart w:id="263" w:name="_Toc4486522"/>
      <w:bookmarkStart w:id="264" w:name="_Toc4157000"/>
      <w:bookmarkStart w:id="265" w:name="_Toc4486523"/>
      <w:bookmarkStart w:id="266" w:name="_Toc4157001"/>
      <w:bookmarkStart w:id="267" w:name="_Toc4486524"/>
      <w:bookmarkStart w:id="268" w:name="_Toc4157002"/>
      <w:bookmarkStart w:id="269" w:name="_Toc4486525"/>
      <w:bookmarkStart w:id="270" w:name="_Toc4157003"/>
      <w:bookmarkStart w:id="271" w:name="_Toc4486526"/>
      <w:bookmarkStart w:id="272" w:name="_Toc4157004"/>
      <w:bookmarkStart w:id="273" w:name="_Toc4486527"/>
      <w:bookmarkStart w:id="274" w:name="_Toc4157005"/>
      <w:bookmarkStart w:id="275" w:name="_Toc4486528"/>
      <w:bookmarkStart w:id="276" w:name="_Toc4157006"/>
      <w:bookmarkStart w:id="277" w:name="_Toc4486529"/>
      <w:bookmarkStart w:id="278" w:name="_Toc4157007"/>
      <w:bookmarkStart w:id="279" w:name="_Toc4486530"/>
      <w:bookmarkStart w:id="280" w:name="_Toc4157008"/>
      <w:bookmarkStart w:id="281" w:name="_Toc4486531"/>
      <w:bookmarkStart w:id="282" w:name="_Toc4157009"/>
      <w:bookmarkStart w:id="283" w:name="_Toc4486532"/>
      <w:bookmarkStart w:id="284" w:name="_Toc4157010"/>
      <w:bookmarkStart w:id="285" w:name="_Toc4486533"/>
      <w:bookmarkStart w:id="286" w:name="_Toc4157011"/>
      <w:bookmarkStart w:id="287" w:name="_Toc4486534"/>
      <w:bookmarkStart w:id="288" w:name="_Toc4157012"/>
      <w:bookmarkStart w:id="289" w:name="_Toc4486535"/>
      <w:bookmarkStart w:id="290" w:name="_Toc4157013"/>
      <w:bookmarkStart w:id="291" w:name="_Toc4486536"/>
      <w:bookmarkStart w:id="292" w:name="_Toc4157014"/>
      <w:bookmarkStart w:id="293" w:name="_Toc4486537"/>
      <w:bookmarkStart w:id="294" w:name="_Toc4157015"/>
      <w:bookmarkStart w:id="295" w:name="_Toc4486538"/>
      <w:bookmarkStart w:id="296" w:name="_Toc4157016"/>
      <w:bookmarkStart w:id="297" w:name="_Toc4486539"/>
      <w:bookmarkStart w:id="298" w:name="_Toc4157017"/>
      <w:bookmarkStart w:id="299" w:name="_Toc4486540"/>
      <w:bookmarkStart w:id="300" w:name="_Toc4157018"/>
      <w:bookmarkStart w:id="301" w:name="_Toc4486541"/>
      <w:bookmarkStart w:id="302" w:name="_Toc4157019"/>
      <w:bookmarkStart w:id="303" w:name="_Toc4486542"/>
      <w:bookmarkStart w:id="304" w:name="_Toc4157020"/>
      <w:bookmarkStart w:id="305" w:name="_Toc4486543"/>
      <w:bookmarkStart w:id="306" w:name="_Toc4157021"/>
      <w:bookmarkStart w:id="307" w:name="_Toc4486544"/>
      <w:bookmarkStart w:id="308" w:name="_Toc4157022"/>
      <w:bookmarkStart w:id="309" w:name="_Toc4486545"/>
      <w:bookmarkStart w:id="310" w:name="_Toc4157023"/>
      <w:bookmarkStart w:id="311" w:name="_Toc4486546"/>
      <w:bookmarkStart w:id="312" w:name="_Toc4157024"/>
      <w:bookmarkStart w:id="313" w:name="_Toc4486547"/>
      <w:bookmarkStart w:id="314" w:name="_Toc4157025"/>
      <w:bookmarkStart w:id="315" w:name="_Toc4486548"/>
      <w:bookmarkStart w:id="316" w:name="_Toc4157026"/>
      <w:bookmarkStart w:id="317" w:name="_Toc4486549"/>
      <w:bookmarkStart w:id="318" w:name="_Toc4157027"/>
      <w:bookmarkStart w:id="319" w:name="_Toc4486550"/>
      <w:bookmarkStart w:id="320" w:name="_Toc4157028"/>
      <w:bookmarkStart w:id="321" w:name="_Toc4486551"/>
      <w:bookmarkStart w:id="322" w:name="_Toc4157029"/>
      <w:bookmarkStart w:id="323" w:name="_Toc4486552"/>
      <w:bookmarkStart w:id="324" w:name="_Toc4157030"/>
      <w:bookmarkStart w:id="325" w:name="_Toc4486553"/>
      <w:bookmarkStart w:id="326" w:name="_Toc4157031"/>
      <w:bookmarkStart w:id="327" w:name="_Toc4486554"/>
      <w:bookmarkStart w:id="328" w:name="_Toc4157032"/>
      <w:bookmarkStart w:id="329" w:name="_Toc4486555"/>
      <w:bookmarkStart w:id="330" w:name="_Toc4157033"/>
      <w:bookmarkStart w:id="331" w:name="_Toc4486556"/>
      <w:bookmarkStart w:id="332" w:name="_Toc4157034"/>
      <w:bookmarkStart w:id="333" w:name="_Toc4486557"/>
      <w:bookmarkStart w:id="334" w:name="_Toc4157035"/>
      <w:bookmarkStart w:id="335" w:name="_Toc4486558"/>
      <w:bookmarkStart w:id="336" w:name="_Toc4157036"/>
      <w:bookmarkStart w:id="337" w:name="_Toc4486559"/>
      <w:bookmarkStart w:id="338" w:name="_Toc4157037"/>
      <w:bookmarkStart w:id="339" w:name="_Toc4486560"/>
      <w:bookmarkStart w:id="340" w:name="_Toc4157038"/>
      <w:bookmarkStart w:id="341" w:name="_Toc4486561"/>
      <w:bookmarkStart w:id="342" w:name="_Toc4157039"/>
      <w:bookmarkStart w:id="343" w:name="_Toc4486562"/>
      <w:bookmarkStart w:id="344" w:name="_Toc4157040"/>
      <w:bookmarkStart w:id="345" w:name="_Toc4486563"/>
      <w:bookmarkStart w:id="346" w:name="_Toc4157041"/>
      <w:bookmarkStart w:id="347" w:name="_Toc4486564"/>
      <w:bookmarkStart w:id="348" w:name="_Toc4157042"/>
      <w:bookmarkStart w:id="349" w:name="_Toc4486565"/>
      <w:bookmarkStart w:id="350" w:name="_Toc4157043"/>
      <w:bookmarkStart w:id="351" w:name="_Toc4486566"/>
      <w:bookmarkStart w:id="352" w:name="_Toc4157044"/>
      <w:bookmarkStart w:id="353" w:name="_Toc4486567"/>
      <w:bookmarkStart w:id="354" w:name="_Toc4157045"/>
      <w:bookmarkStart w:id="355" w:name="_Toc4486568"/>
      <w:bookmarkStart w:id="356" w:name="_Toc4157046"/>
      <w:bookmarkStart w:id="357" w:name="_Toc4486569"/>
      <w:bookmarkStart w:id="358" w:name="_Toc4157047"/>
      <w:bookmarkStart w:id="359" w:name="_Toc4486570"/>
      <w:bookmarkStart w:id="360" w:name="_Toc4157048"/>
      <w:bookmarkStart w:id="361" w:name="_Toc4486571"/>
      <w:bookmarkStart w:id="362" w:name="_Toc4157049"/>
      <w:bookmarkStart w:id="363" w:name="_Toc4486572"/>
      <w:bookmarkStart w:id="364" w:name="_Toc4157050"/>
      <w:bookmarkStart w:id="365" w:name="_Toc4486573"/>
      <w:bookmarkStart w:id="366" w:name="_Toc4157051"/>
      <w:bookmarkStart w:id="367" w:name="_Toc4486574"/>
      <w:bookmarkStart w:id="368" w:name="_Toc4157052"/>
      <w:bookmarkStart w:id="369" w:name="_Toc4486575"/>
      <w:bookmarkStart w:id="370" w:name="_Toc4157053"/>
      <w:bookmarkStart w:id="371" w:name="_Toc4486576"/>
      <w:bookmarkStart w:id="372" w:name="_Toc4157054"/>
      <w:bookmarkStart w:id="373" w:name="_Toc4486577"/>
      <w:bookmarkStart w:id="374" w:name="_Toc4157055"/>
      <w:bookmarkStart w:id="375" w:name="_Toc4486578"/>
      <w:bookmarkStart w:id="376" w:name="_Toc4157056"/>
      <w:bookmarkStart w:id="377" w:name="_Toc4486579"/>
      <w:bookmarkStart w:id="378" w:name="_Toc4157057"/>
      <w:bookmarkStart w:id="379" w:name="_Toc4486580"/>
      <w:bookmarkStart w:id="380" w:name="_Toc4157058"/>
      <w:bookmarkStart w:id="381" w:name="_Toc4486581"/>
      <w:bookmarkStart w:id="382" w:name="_Toc4157059"/>
      <w:bookmarkStart w:id="383" w:name="_Toc4486582"/>
      <w:bookmarkStart w:id="384" w:name="_Toc4157060"/>
      <w:bookmarkStart w:id="385" w:name="_Toc4486583"/>
      <w:bookmarkStart w:id="386" w:name="_Toc4157061"/>
      <w:bookmarkStart w:id="387" w:name="_Toc4486584"/>
      <w:bookmarkStart w:id="388" w:name="_Toc4157062"/>
      <w:bookmarkStart w:id="389" w:name="_Toc4486585"/>
      <w:bookmarkStart w:id="390" w:name="_Toc4157063"/>
      <w:bookmarkStart w:id="391" w:name="_Toc4486586"/>
      <w:bookmarkStart w:id="392" w:name="_Toc4157064"/>
      <w:bookmarkStart w:id="393" w:name="_Toc4486587"/>
      <w:bookmarkStart w:id="394" w:name="_Toc4157065"/>
      <w:bookmarkStart w:id="395" w:name="_Toc4486588"/>
      <w:bookmarkStart w:id="396" w:name="_Toc4157066"/>
      <w:bookmarkStart w:id="397" w:name="_Toc4486589"/>
      <w:bookmarkStart w:id="398" w:name="_Toc4157067"/>
      <w:bookmarkStart w:id="399" w:name="_Toc4486590"/>
      <w:bookmarkStart w:id="400" w:name="_Toc3899316"/>
      <w:bookmarkStart w:id="401" w:name="_Toc4157068"/>
      <w:bookmarkStart w:id="402" w:name="_Toc3899317"/>
      <w:bookmarkStart w:id="403" w:name="_Toc4157069"/>
      <w:bookmarkStart w:id="404" w:name="_Toc3899318"/>
      <w:bookmarkStart w:id="405" w:name="_Toc4157070"/>
      <w:bookmarkStart w:id="406" w:name="_Toc3899319"/>
      <w:bookmarkStart w:id="407" w:name="_Toc4157071"/>
      <w:bookmarkStart w:id="408" w:name="_Toc3899320"/>
      <w:bookmarkStart w:id="409" w:name="_Toc4157072"/>
      <w:bookmarkStart w:id="410" w:name="_Toc3899321"/>
      <w:bookmarkStart w:id="411" w:name="_Toc4157073"/>
      <w:bookmarkStart w:id="412" w:name="_Toc3899322"/>
      <w:bookmarkStart w:id="413" w:name="_Toc4157074"/>
      <w:bookmarkStart w:id="414" w:name="_Toc3899323"/>
      <w:bookmarkStart w:id="415" w:name="_Toc4157075"/>
      <w:bookmarkStart w:id="416" w:name="_Toc3899324"/>
      <w:bookmarkStart w:id="417" w:name="_Toc4157076"/>
      <w:bookmarkStart w:id="418" w:name="_Toc3899325"/>
      <w:bookmarkStart w:id="419" w:name="_Toc4157077"/>
      <w:bookmarkStart w:id="420" w:name="_Toc3899326"/>
      <w:bookmarkStart w:id="421" w:name="_Toc4157078"/>
      <w:bookmarkStart w:id="422" w:name="_Toc3899327"/>
      <w:bookmarkStart w:id="423" w:name="_Toc4157079"/>
      <w:bookmarkStart w:id="424" w:name="_Toc3899328"/>
      <w:bookmarkStart w:id="425" w:name="_Toc4157080"/>
      <w:bookmarkStart w:id="426" w:name="_Toc3899329"/>
      <w:bookmarkStart w:id="427" w:name="_Toc4157081"/>
      <w:bookmarkStart w:id="428" w:name="_Toc3899330"/>
      <w:bookmarkStart w:id="429" w:name="_Toc4157082"/>
      <w:bookmarkStart w:id="430" w:name="_Toc3899331"/>
      <w:bookmarkStart w:id="431" w:name="_Toc4157083"/>
      <w:bookmarkStart w:id="432" w:name="_Toc3899332"/>
      <w:bookmarkStart w:id="433" w:name="_Toc4157084"/>
      <w:bookmarkStart w:id="434" w:name="_Toc3899333"/>
      <w:bookmarkStart w:id="435" w:name="_Toc4157085"/>
      <w:bookmarkStart w:id="436" w:name="_Toc7406032"/>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rsidRPr="00AB509A">
        <w:rPr>
          <w:rFonts w:ascii="Calibri" w:hAnsi="Calibri" w:cs="Calibri"/>
          <w:b/>
          <w:i w:val="0"/>
          <w:sz w:val="28"/>
          <w:u w:color="000000"/>
        </w:rPr>
        <w:t>Rysunki</w:t>
      </w:r>
      <w:bookmarkEnd w:id="436"/>
    </w:p>
    <w:p w14:paraId="5AE217B8" w14:textId="77777777" w:rsidR="000B1EBD" w:rsidRPr="00AB509A" w:rsidRDefault="0059788C" w:rsidP="00CA58EC">
      <w:pPr>
        <w:jc w:val="both"/>
        <w:rPr>
          <w:rFonts w:ascii="Calibri" w:hAnsi="Calibri" w:cs="Calibri"/>
        </w:rPr>
      </w:pPr>
      <w:r w:rsidRPr="00AB509A">
        <w:rPr>
          <w:rFonts w:ascii="Calibri" w:hAnsi="Calibri" w:cs="Calibri"/>
        </w:rPr>
        <w:t>- Rysunek 01 – rzut parteru</w:t>
      </w:r>
    </w:p>
    <w:p w14:paraId="2EB4C8E2" w14:textId="77777777" w:rsidR="0059788C" w:rsidRPr="00AB509A" w:rsidRDefault="0059788C" w:rsidP="00CA58EC">
      <w:pPr>
        <w:jc w:val="both"/>
        <w:rPr>
          <w:rFonts w:ascii="Calibri" w:hAnsi="Calibri" w:cs="Calibri"/>
        </w:rPr>
      </w:pPr>
      <w:r w:rsidRPr="00AB509A">
        <w:rPr>
          <w:rFonts w:ascii="Calibri" w:hAnsi="Calibri" w:cs="Calibri"/>
        </w:rPr>
        <w:t xml:space="preserve">- Rysunek 02 – rzut </w:t>
      </w:r>
      <w:r w:rsidR="00F15D82" w:rsidRPr="00AB509A">
        <w:rPr>
          <w:rFonts w:ascii="Calibri" w:hAnsi="Calibri" w:cs="Calibri"/>
        </w:rPr>
        <w:t>I piętra</w:t>
      </w:r>
    </w:p>
    <w:p w14:paraId="688B542D" w14:textId="77777777" w:rsidR="002E3EC2" w:rsidRPr="00AB509A" w:rsidRDefault="002E3EC2" w:rsidP="00CA58EC">
      <w:pPr>
        <w:ind w:left="0" w:firstLine="0"/>
        <w:jc w:val="both"/>
        <w:rPr>
          <w:rFonts w:ascii="Calibri" w:hAnsi="Calibri" w:cs="Calibri"/>
        </w:rPr>
      </w:pPr>
      <w:r w:rsidRPr="00AB509A">
        <w:rPr>
          <w:rFonts w:ascii="Calibri" w:hAnsi="Calibri" w:cs="Calibri"/>
        </w:rPr>
        <w:br w:type="page"/>
      </w:r>
    </w:p>
    <w:p w14:paraId="44292687" w14:textId="77777777" w:rsidR="00211481" w:rsidRPr="00AB509A" w:rsidRDefault="002E3EC2" w:rsidP="00CA58EC">
      <w:pPr>
        <w:jc w:val="both"/>
        <w:rPr>
          <w:rFonts w:ascii="Calibri" w:hAnsi="Calibri" w:cs="Calibri"/>
        </w:rPr>
      </w:pPr>
      <w:r w:rsidRPr="00AB509A">
        <w:rPr>
          <w:rFonts w:ascii="Calibri" w:hAnsi="Calibri" w:cs="Calibri"/>
          <w:noProof/>
        </w:rPr>
        <w:lastRenderedPageBreak/>
        <w:drawing>
          <wp:inline distT="0" distB="0" distL="0" distR="0" wp14:anchorId="5D7216EA" wp14:editId="01DB99E5">
            <wp:extent cx="7486571" cy="5263375"/>
            <wp:effectExtent l="6668" t="0" r="7302" b="7303"/>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7529866" cy="5293813"/>
                    </a:xfrm>
                    <a:prstGeom prst="rect">
                      <a:avLst/>
                    </a:prstGeom>
                  </pic:spPr>
                </pic:pic>
              </a:graphicData>
            </a:graphic>
          </wp:inline>
        </w:drawing>
      </w:r>
    </w:p>
    <w:tbl>
      <w:tblPr>
        <w:tblStyle w:val="TableGrid"/>
        <w:tblW w:w="8539" w:type="dxa"/>
        <w:tblInd w:w="199" w:type="dxa"/>
        <w:tblCellMar>
          <w:top w:w="40" w:type="dxa"/>
          <w:bottom w:w="8" w:type="dxa"/>
          <w:right w:w="35" w:type="dxa"/>
        </w:tblCellMar>
        <w:tblLook w:val="04A0" w:firstRow="1" w:lastRow="0" w:firstColumn="1" w:lastColumn="0" w:noHBand="0" w:noVBand="1"/>
      </w:tblPr>
      <w:tblGrid>
        <w:gridCol w:w="1418"/>
        <w:gridCol w:w="3862"/>
        <w:gridCol w:w="2198"/>
        <w:gridCol w:w="1061"/>
      </w:tblGrid>
      <w:tr w:rsidR="00211481" w:rsidRPr="00B27479" w14:paraId="7C29AE73" w14:textId="77777777" w:rsidTr="009644DB">
        <w:trPr>
          <w:trHeight w:val="298"/>
        </w:trPr>
        <w:tc>
          <w:tcPr>
            <w:tcW w:w="1418" w:type="dxa"/>
            <w:tcBorders>
              <w:top w:val="single" w:sz="4" w:space="0" w:color="000000"/>
              <w:left w:val="single" w:sz="4" w:space="0" w:color="000000"/>
              <w:bottom w:val="nil"/>
              <w:right w:val="nil"/>
            </w:tcBorders>
          </w:tcPr>
          <w:p w14:paraId="79B7DD42" w14:textId="77777777" w:rsidR="00211481" w:rsidRPr="00AB509A" w:rsidRDefault="00211481" w:rsidP="00CA58EC">
            <w:pPr>
              <w:ind w:left="0" w:firstLine="0"/>
              <w:jc w:val="both"/>
              <w:rPr>
                <w:rFonts w:ascii="Calibri" w:hAnsi="Calibri" w:cs="Calibri"/>
                <w:sz w:val="20"/>
              </w:rPr>
            </w:pPr>
            <w:r w:rsidRPr="00AB509A">
              <w:rPr>
                <w:rFonts w:ascii="Calibri" w:eastAsia="Calibri" w:hAnsi="Calibri" w:cs="Calibri"/>
                <w:i/>
                <w:sz w:val="20"/>
              </w:rPr>
              <w:t xml:space="preserve">Inwestor: </w:t>
            </w:r>
          </w:p>
        </w:tc>
        <w:tc>
          <w:tcPr>
            <w:tcW w:w="3862" w:type="dxa"/>
            <w:tcBorders>
              <w:top w:val="single" w:sz="4" w:space="0" w:color="000000"/>
              <w:left w:val="nil"/>
              <w:bottom w:val="nil"/>
              <w:right w:val="nil"/>
            </w:tcBorders>
          </w:tcPr>
          <w:p w14:paraId="1DB0337A" w14:textId="77777777" w:rsidR="00211481" w:rsidRPr="00AB509A" w:rsidRDefault="00211481" w:rsidP="00CA58EC">
            <w:pPr>
              <w:ind w:left="0" w:firstLine="0"/>
              <w:jc w:val="both"/>
              <w:rPr>
                <w:rFonts w:ascii="Calibri" w:eastAsia="Calibri" w:hAnsi="Calibri" w:cs="Calibri"/>
                <w:sz w:val="20"/>
              </w:rPr>
            </w:pPr>
            <w:r w:rsidRPr="00AB509A">
              <w:rPr>
                <w:rFonts w:ascii="Calibri" w:eastAsia="Calibri" w:hAnsi="Calibri" w:cs="Calibri"/>
                <w:sz w:val="20"/>
              </w:rPr>
              <w:t xml:space="preserve">Gmina </w:t>
            </w:r>
            <w:r w:rsidR="00146941" w:rsidRPr="00AB509A">
              <w:rPr>
                <w:rFonts w:ascii="Calibri" w:eastAsia="Calibri" w:hAnsi="Calibri" w:cs="Calibri"/>
                <w:sz w:val="20"/>
              </w:rPr>
              <w:t>Zakroczym</w:t>
            </w:r>
          </w:p>
          <w:p w14:paraId="0BB38499" w14:textId="77777777" w:rsidR="00DE3910" w:rsidRPr="00AB509A" w:rsidRDefault="00146941" w:rsidP="00CA58EC">
            <w:pPr>
              <w:ind w:left="0" w:firstLine="0"/>
              <w:jc w:val="both"/>
              <w:rPr>
                <w:rFonts w:ascii="Calibri" w:hAnsi="Calibri" w:cs="Calibri"/>
                <w:sz w:val="20"/>
              </w:rPr>
            </w:pPr>
            <w:r w:rsidRPr="00AB509A">
              <w:rPr>
                <w:rFonts w:ascii="Calibri" w:eastAsia="Calibri" w:hAnsi="Calibri" w:cs="Calibri"/>
                <w:sz w:val="20"/>
              </w:rPr>
              <w:t>ul. Warszawska 7</w:t>
            </w:r>
          </w:p>
        </w:tc>
        <w:tc>
          <w:tcPr>
            <w:tcW w:w="2198" w:type="dxa"/>
            <w:tcBorders>
              <w:top w:val="single" w:sz="4" w:space="0" w:color="000000"/>
              <w:left w:val="nil"/>
              <w:bottom w:val="nil"/>
              <w:right w:val="single" w:sz="4" w:space="0" w:color="000000"/>
            </w:tcBorders>
          </w:tcPr>
          <w:p w14:paraId="00F29AAE" w14:textId="77777777" w:rsidR="00211481" w:rsidRPr="00AB509A" w:rsidRDefault="00211481" w:rsidP="00CA58EC">
            <w:pPr>
              <w:ind w:left="0" w:firstLine="0"/>
              <w:jc w:val="both"/>
              <w:rPr>
                <w:rFonts w:ascii="Calibri" w:hAnsi="Calibri" w:cs="Calibri"/>
                <w:sz w:val="20"/>
              </w:rPr>
            </w:pPr>
            <w:r w:rsidRPr="00AB509A">
              <w:rPr>
                <w:rFonts w:ascii="Calibri" w:eastAsia="Calibri" w:hAnsi="Calibri" w:cs="Calibri"/>
                <w:sz w:val="20"/>
              </w:rPr>
              <w:tab/>
            </w:r>
          </w:p>
        </w:tc>
        <w:tc>
          <w:tcPr>
            <w:tcW w:w="1061" w:type="dxa"/>
            <w:tcBorders>
              <w:top w:val="single" w:sz="4" w:space="0" w:color="000000"/>
              <w:left w:val="single" w:sz="4" w:space="0" w:color="000000"/>
              <w:bottom w:val="nil"/>
              <w:right w:val="single" w:sz="4" w:space="0" w:color="000000"/>
            </w:tcBorders>
          </w:tcPr>
          <w:p w14:paraId="7624C86B" w14:textId="77777777" w:rsidR="00211481" w:rsidRPr="00AB509A" w:rsidRDefault="00211481" w:rsidP="00CA58EC">
            <w:pPr>
              <w:ind w:left="0" w:firstLine="0"/>
              <w:jc w:val="both"/>
              <w:rPr>
                <w:rFonts w:ascii="Calibri" w:hAnsi="Calibri" w:cs="Calibri"/>
                <w:sz w:val="20"/>
              </w:rPr>
            </w:pPr>
            <w:r w:rsidRPr="00AB509A">
              <w:rPr>
                <w:rFonts w:ascii="Calibri" w:eastAsia="Calibri" w:hAnsi="Calibri" w:cs="Calibri"/>
                <w:i/>
                <w:sz w:val="20"/>
              </w:rPr>
              <w:t xml:space="preserve">Faza: </w:t>
            </w:r>
          </w:p>
        </w:tc>
      </w:tr>
      <w:tr w:rsidR="00211481" w:rsidRPr="00B27479" w14:paraId="35FB90E6" w14:textId="77777777" w:rsidTr="009644DB">
        <w:trPr>
          <w:trHeight w:val="188"/>
        </w:trPr>
        <w:tc>
          <w:tcPr>
            <w:tcW w:w="1418" w:type="dxa"/>
            <w:tcBorders>
              <w:top w:val="nil"/>
              <w:left w:val="single" w:sz="4" w:space="0" w:color="000000"/>
              <w:bottom w:val="single" w:sz="4" w:space="0" w:color="000000"/>
              <w:right w:val="nil"/>
            </w:tcBorders>
            <w:vAlign w:val="bottom"/>
          </w:tcPr>
          <w:p w14:paraId="661667A3" w14:textId="77777777" w:rsidR="00211481" w:rsidRPr="00AB509A" w:rsidRDefault="00211481" w:rsidP="00CA58EC">
            <w:pPr>
              <w:ind w:left="0" w:firstLine="0"/>
              <w:jc w:val="both"/>
              <w:rPr>
                <w:rFonts w:ascii="Calibri" w:hAnsi="Calibri" w:cs="Calibri"/>
                <w:sz w:val="20"/>
              </w:rPr>
            </w:pPr>
          </w:p>
        </w:tc>
        <w:tc>
          <w:tcPr>
            <w:tcW w:w="3862" w:type="dxa"/>
            <w:tcBorders>
              <w:top w:val="nil"/>
              <w:left w:val="nil"/>
              <w:bottom w:val="single" w:sz="4" w:space="0" w:color="000000"/>
              <w:right w:val="nil"/>
            </w:tcBorders>
          </w:tcPr>
          <w:p w14:paraId="0492CDC8" w14:textId="77777777" w:rsidR="00211481" w:rsidRPr="00AB509A" w:rsidRDefault="00893D20" w:rsidP="00CA58EC">
            <w:pPr>
              <w:ind w:left="0" w:firstLine="0"/>
              <w:jc w:val="both"/>
              <w:rPr>
                <w:rFonts w:ascii="Calibri" w:hAnsi="Calibri" w:cs="Calibri"/>
                <w:sz w:val="20"/>
              </w:rPr>
            </w:pPr>
            <w:r w:rsidRPr="00AB509A">
              <w:rPr>
                <w:rFonts w:ascii="Calibri" w:eastAsia="Calibri" w:hAnsi="Calibri" w:cs="Calibri"/>
                <w:sz w:val="20"/>
              </w:rPr>
              <w:t>05-1</w:t>
            </w:r>
            <w:r w:rsidR="00146941" w:rsidRPr="00AB509A">
              <w:rPr>
                <w:rFonts w:ascii="Calibri" w:eastAsia="Calibri" w:hAnsi="Calibri" w:cs="Calibri"/>
                <w:sz w:val="20"/>
              </w:rPr>
              <w:t>70Zakroczym</w:t>
            </w:r>
          </w:p>
        </w:tc>
        <w:tc>
          <w:tcPr>
            <w:tcW w:w="2198" w:type="dxa"/>
            <w:tcBorders>
              <w:top w:val="nil"/>
              <w:left w:val="nil"/>
              <w:bottom w:val="single" w:sz="4" w:space="0" w:color="000000"/>
              <w:right w:val="single" w:sz="4" w:space="0" w:color="000000"/>
            </w:tcBorders>
          </w:tcPr>
          <w:p w14:paraId="0EED24E9" w14:textId="77777777" w:rsidR="00211481" w:rsidRPr="00AB509A" w:rsidRDefault="00211481" w:rsidP="00CA58EC">
            <w:pPr>
              <w:ind w:left="0" w:firstLine="0"/>
              <w:jc w:val="both"/>
              <w:rPr>
                <w:rFonts w:ascii="Calibri" w:hAnsi="Calibri" w:cs="Calibri"/>
                <w:sz w:val="20"/>
              </w:rPr>
            </w:pPr>
          </w:p>
        </w:tc>
        <w:tc>
          <w:tcPr>
            <w:tcW w:w="1061" w:type="dxa"/>
            <w:tcBorders>
              <w:top w:val="nil"/>
              <w:left w:val="single" w:sz="4" w:space="0" w:color="000000"/>
              <w:bottom w:val="single" w:sz="4" w:space="0" w:color="000000"/>
              <w:right w:val="single" w:sz="4" w:space="0" w:color="000000"/>
            </w:tcBorders>
          </w:tcPr>
          <w:p w14:paraId="3AADBB69" w14:textId="77777777" w:rsidR="00211481" w:rsidRPr="00AB509A" w:rsidRDefault="00211481" w:rsidP="00CA58EC">
            <w:pPr>
              <w:ind w:left="0" w:firstLine="0"/>
              <w:jc w:val="both"/>
              <w:rPr>
                <w:rFonts w:ascii="Calibri" w:hAnsi="Calibri" w:cs="Calibri"/>
                <w:sz w:val="20"/>
              </w:rPr>
            </w:pPr>
            <w:r w:rsidRPr="00AB509A">
              <w:rPr>
                <w:rFonts w:ascii="Calibri" w:eastAsia="Calibri" w:hAnsi="Calibri" w:cs="Calibri"/>
                <w:sz w:val="20"/>
              </w:rPr>
              <w:t xml:space="preserve">PFU </w:t>
            </w:r>
          </w:p>
        </w:tc>
      </w:tr>
      <w:tr w:rsidR="002E3EC2" w:rsidRPr="00B27479" w14:paraId="4093081A" w14:textId="77777777" w:rsidTr="00AA17C3">
        <w:trPr>
          <w:trHeight w:val="364"/>
        </w:trPr>
        <w:tc>
          <w:tcPr>
            <w:tcW w:w="1418" w:type="dxa"/>
            <w:vMerge w:val="restart"/>
            <w:tcBorders>
              <w:top w:val="single" w:sz="4" w:space="0" w:color="000000"/>
              <w:left w:val="single" w:sz="4" w:space="0" w:color="000000"/>
              <w:right w:val="nil"/>
            </w:tcBorders>
          </w:tcPr>
          <w:p w14:paraId="0EF294A9" w14:textId="77777777" w:rsidR="002E3EC2" w:rsidRPr="00AB509A" w:rsidRDefault="002E3EC2" w:rsidP="00CA58EC">
            <w:pPr>
              <w:ind w:left="0" w:firstLine="0"/>
              <w:jc w:val="both"/>
              <w:rPr>
                <w:rFonts w:ascii="Calibri" w:hAnsi="Calibri" w:cs="Calibri"/>
                <w:sz w:val="20"/>
              </w:rPr>
            </w:pPr>
            <w:r w:rsidRPr="00AB509A">
              <w:rPr>
                <w:rFonts w:ascii="Calibri" w:eastAsia="Calibri" w:hAnsi="Calibri" w:cs="Calibri"/>
                <w:i/>
                <w:sz w:val="20"/>
              </w:rPr>
              <w:t xml:space="preserve">Opracowanie: </w:t>
            </w:r>
          </w:p>
        </w:tc>
        <w:tc>
          <w:tcPr>
            <w:tcW w:w="6060" w:type="dxa"/>
            <w:gridSpan w:val="2"/>
            <w:vMerge w:val="restart"/>
            <w:tcBorders>
              <w:top w:val="single" w:sz="4" w:space="0" w:color="000000"/>
              <w:left w:val="nil"/>
              <w:right w:val="single" w:sz="4" w:space="0" w:color="000000"/>
            </w:tcBorders>
          </w:tcPr>
          <w:p w14:paraId="0B3DC75A" w14:textId="77777777" w:rsidR="002E3EC2" w:rsidRPr="00AB509A" w:rsidRDefault="002E3EC2" w:rsidP="00CA58EC">
            <w:pPr>
              <w:ind w:left="0" w:firstLine="0"/>
              <w:jc w:val="both"/>
              <w:rPr>
                <w:rFonts w:ascii="Calibri" w:hAnsi="Calibri" w:cs="Calibri"/>
                <w:sz w:val="20"/>
              </w:rPr>
            </w:pPr>
            <w:r w:rsidRPr="00AB509A">
              <w:rPr>
                <w:rFonts w:ascii="Calibri" w:hAnsi="Calibri" w:cs="Calibri"/>
                <w:sz w:val="20"/>
              </w:rPr>
              <w:t>Budowa sieci LAN w systemie zaprojektuj i wybuduj w Gminie Zakroczym</w:t>
            </w:r>
          </w:p>
        </w:tc>
        <w:tc>
          <w:tcPr>
            <w:tcW w:w="1061" w:type="dxa"/>
            <w:tcBorders>
              <w:top w:val="single" w:sz="4" w:space="0" w:color="000000"/>
              <w:left w:val="single" w:sz="4" w:space="0" w:color="000000"/>
              <w:bottom w:val="nil"/>
              <w:right w:val="single" w:sz="4" w:space="0" w:color="000000"/>
            </w:tcBorders>
          </w:tcPr>
          <w:p w14:paraId="5C1584C3" w14:textId="77777777" w:rsidR="002E3EC2" w:rsidRPr="00AB509A" w:rsidRDefault="002E3EC2" w:rsidP="00CA58EC">
            <w:pPr>
              <w:ind w:left="0" w:firstLine="0"/>
              <w:jc w:val="both"/>
              <w:rPr>
                <w:rFonts w:ascii="Calibri" w:hAnsi="Calibri" w:cs="Calibri"/>
                <w:sz w:val="20"/>
              </w:rPr>
            </w:pPr>
            <w:r w:rsidRPr="00AB509A">
              <w:rPr>
                <w:rFonts w:ascii="Calibri" w:eastAsia="Calibri" w:hAnsi="Calibri" w:cs="Calibri"/>
                <w:i/>
                <w:sz w:val="20"/>
              </w:rPr>
              <w:t xml:space="preserve">Podziałka: </w:t>
            </w:r>
          </w:p>
        </w:tc>
      </w:tr>
      <w:tr w:rsidR="002E3EC2" w:rsidRPr="00B27479" w14:paraId="7ABCC0C3" w14:textId="77777777" w:rsidTr="00AB509A">
        <w:trPr>
          <w:trHeight w:val="40"/>
        </w:trPr>
        <w:tc>
          <w:tcPr>
            <w:tcW w:w="1418" w:type="dxa"/>
            <w:vMerge/>
            <w:tcBorders>
              <w:left w:val="single" w:sz="4" w:space="0" w:color="000000"/>
              <w:bottom w:val="single" w:sz="4" w:space="0" w:color="000000"/>
              <w:right w:val="nil"/>
            </w:tcBorders>
            <w:vAlign w:val="bottom"/>
          </w:tcPr>
          <w:p w14:paraId="63AAB06C" w14:textId="77777777" w:rsidR="002E3EC2" w:rsidRPr="00AB509A" w:rsidRDefault="002E3EC2" w:rsidP="00CA58EC">
            <w:pPr>
              <w:ind w:left="0"/>
              <w:jc w:val="both"/>
              <w:rPr>
                <w:rFonts w:ascii="Calibri" w:hAnsi="Calibri" w:cs="Calibri"/>
                <w:sz w:val="20"/>
              </w:rPr>
            </w:pPr>
          </w:p>
        </w:tc>
        <w:tc>
          <w:tcPr>
            <w:tcW w:w="6060" w:type="dxa"/>
            <w:gridSpan w:val="2"/>
            <w:vMerge/>
            <w:tcBorders>
              <w:left w:val="nil"/>
              <w:bottom w:val="single" w:sz="4" w:space="0" w:color="000000"/>
              <w:right w:val="single" w:sz="4" w:space="0" w:color="000000"/>
            </w:tcBorders>
          </w:tcPr>
          <w:p w14:paraId="263F1D6A" w14:textId="77777777" w:rsidR="002E3EC2" w:rsidRPr="00AB509A" w:rsidRDefault="002E3EC2" w:rsidP="00CA58EC">
            <w:pPr>
              <w:ind w:left="0" w:right="76" w:firstLine="7"/>
              <w:jc w:val="both"/>
              <w:rPr>
                <w:rFonts w:ascii="Calibri" w:hAnsi="Calibri" w:cs="Calibri"/>
                <w:sz w:val="20"/>
              </w:rPr>
            </w:pPr>
          </w:p>
        </w:tc>
        <w:tc>
          <w:tcPr>
            <w:tcW w:w="1061" w:type="dxa"/>
            <w:tcBorders>
              <w:top w:val="nil"/>
              <w:left w:val="single" w:sz="4" w:space="0" w:color="000000"/>
              <w:bottom w:val="single" w:sz="4" w:space="0" w:color="000000"/>
              <w:right w:val="single" w:sz="4" w:space="0" w:color="000000"/>
            </w:tcBorders>
          </w:tcPr>
          <w:p w14:paraId="5E5840DA" w14:textId="77777777" w:rsidR="002E3EC2" w:rsidRPr="00AB509A" w:rsidRDefault="002E3EC2" w:rsidP="00CA58EC">
            <w:pPr>
              <w:ind w:left="0" w:firstLine="0"/>
              <w:jc w:val="both"/>
              <w:rPr>
                <w:rFonts w:ascii="Calibri" w:hAnsi="Calibri" w:cs="Calibri"/>
                <w:sz w:val="20"/>
              </w:rPr>
            </w:pPr>
            <w:r w:rsidRPr="00AB509A">
              <w:rPr>
                <w:rFonts w:ascii="Calibri" w:eastAsia="Calibri" w:hAnsi="Calibri" w:cs="Calibri"/>
                <w:sz w:val="20"/>
              </w:rPr>
              <w:t xml:space="preserve">b/s </w:t>
            </w:r>
          </w:p>
        </w:tc>
      </w:tr>
      <w:tr w:rsidR="00DE3910" w:rsidRPr="00B27479" w14:paraId="39CE3FE7" w14:textId="77777777" w:rsidTr="00AB509A">
        <w:trPr>
          <w:trHeight w:val="66"/>
        </w:trPr>
        <w:tc>
          <w:tcPr>
            <w:tcW w:w="1418" w:type="dxa"/>
            <w:tcBorders>
              <w:top w:val="single" w:sz="4" w:space="0" w:color="000000"/>
              <w:left w:val="single" w:sz="4" w:space="0" w:color="000000"/>
              <w:bottom w:val="single" w:sz="4" w:space="0" w:color="000000"/>
              <w:right w:val="nil"/>
            </w:tcBorders>
          </w:tcPr>
          <w:p w14:paraId="363BE350" w14:textId="77777777" w:rsidR="00DE3910" w:rsidRPr="00AB509A" w:rsidRDefault="00DE3910" w:rsidP="00CA58EC">
            <w:pPr>
              <w:ind w:left="0" w:firstLine="0"/>
              <w:jc w:val="both"/>
              <w:rPr>
                <w:rFonts w:ascii="Calibri" w:hAnsi="Calibri" w:cs="Calibri"/>
                <w:sz w:val="20"/>
              </w:rPr>
            </w:pPr>
            <w:r w:rsidRPr="00AB509A">
              <w:rPr>
                <w:rFonts w:ascii="Calibri" w:eastAsia="Calibri" w:hAnsi="Calibri" w:cs="Calibri"/>
                <w:i/>
                <w:sz w:val="20"/>
              </w:rPr>
              <w:t xml:space="preserve">Nazwa rys: </w:t>
            </w:r>
          </w:p>
        </w:tc>
        <w:tc>
          <w:tcPr>
            <w:tcW w:w="6060" w:type="dxa"/>
            <w:gridSpan w:val="2"/>
            <w:tcBorders>
              <w:top w:val="single" w:sz="4" w:space="0" w:color="000000"/>
              <w:left w:val="nil"/>
              <w:bottom w:val="single" w:sz="4" w:space="0" w:color="000000"/>
              <w:right w:val="single" w:sz="4" w:space="0" w:color="000000"/>
            </w:tcBorders>
          </w:tcPr>
          <w:p w14:paraId="328C5240" w14:textId="77777777" w:rsidR="00DE3910" w:rsidRPr="00AB509A" w:rsidRDefault="00DE3910" w:rsidP="00CA58EC">
            <w:pPr>
              <w:tabs>
                <w:tab w:val="center" w:pos="1310"/>
              </w:tabs>
              <w:ind w:left="0" w:firstLine="708"/>
              <w:jc w:val="both"/>
              <w:rPr>
                <w:rFonts w:ascii="Calibri" w:hAnsi="Calibri" w:cs="Calibri"/>
                <w:sz w:val="20"/>
              </w:rPr>
            </w:pPr>
            <w:r w:rsidRPr="00AB509A">
              <w:rPr>
                <w:rFonts w:ascii="Calibri" w:hAnsi="Calibri" w:cs="Calibri"/>
                <w:sz w:val="20"/>
              </w:rPr>
              <w:t>Rzut parteru</w:t>
            </w:r>
          </w:p>
        </w:tc>
        <w:tc>
          <w:tcPr>
            <w:tcW w:w="1061" w:type="dxa"/>
            <w:tcBorders>
              <w:top w:val="single" w:sz="4" w:space="0" w:color="000000"/>
              <w:left w:val="single" w:sz="4" w:space="0" w:color="000000"/>
              <w:bottom w:val="single" w:sz="4" w:space="0" w:color="000000"/>
              <w:right w:val="single" w:sz="4" w:space="0" w:color="000000"/>
            </w:tcBorders>
            <w:vAlign w:val="bottom"/>
          </w:tcPr>
          <w:p w14:paraId="4C3C2117" w14:textId="77777777" w:rsidR="00DE3910" w:rsidRPr="00AB509A" w:rsidRDefault="00DE3910" w:rsidP="00CA58EC">
            <w:pPr>
              <w:ind w:left="0" w:firstLine="0"/>
              <w:jc w:val="both"/>
              <w:rPr>
                <w:rFonts w:ascii="Calibri" w:hAnsi="Calibri" w:cs="Calibri"/>
                <w:sz w:val="20"/>
              </w:rPr>
            </w:pPr>
            <w:r w:rsidRPr="00AB509A">
              <w:rPr>
                <w:rFonts w:ascii="Calibri" w:eastAsia="Calibri" w:hAnsi="Calibri" w:cs="Calibri"/>
                <w:i/>
                <w:sz w:val="20"/>
              </w:rPr>
              <w:t xml:space="preserve">Nr rys: </w:t>
            </w:r>
            <w:r w:rsidRPr="00AB509A">
              <w:rPr>
                <w:rFonts w:ascii="Calibri" w:eastAsia="Calibri" w:hAnsi="Calibri" w:cs="Calibri"/>
                <w:sz w:val="20"/>
              </w:rPr>
              <w:t>01</w:t>
            </w:r>
          </w:p>
        </w:tc>
      </w:tr>
    </w:tbl>
    <w:p w14:paraId="3108A4B1" w14:textId="77777777" w:rsidR="00213A4C" w:rsidRPr="00AB509A" w:rsidRDefault="002E3EC2" w:rsidP="00CA58EC">
      <w:pPr>
        <w:jc w:val="both"/>
        <w:rPr>
          <w:rFonts w:ascii="Calibri" w:hAnsi="Calibri" w:cs="Calibri"/>
        </w:rPr>
      </w:pPr>
      <w:r w:rsidRPr="00AB509A">
        <w:rPr>
          <w:rFonts w:ascii="Calibri" w:hAnsi="Calibri" w:cs="Calibri"/>
          <w:noProof/>
        </w:rPr>
        <w:lastRenderedPageBreak/>
        <w:drawing>
          <wp:inline distT="0" distB="0" distL="0" distR="0" wp14:anchorId="1CE5EA34" wp14:editId="4E3F169D">
            <wp:extent cx="7370351" cy="4601595"/>
            <wp:effectExtent l="0" t="635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7403422" cy="4622243"/>
                    </a:xfrm>
                    <a:prstGeom prst="rect">
                      <a:avLst/>
                    </a:prstGeom>
                  </pic:spPr>
                </pic:pic>
              </a:graphicData>
            </a:graphic>
          </wp:inline>
        </w:drawing>
      </w:r>
    </w:p>
    <w:tbl>
      <w:tblPr>
        <w:tblStyle w:val="TableGrid"/>
        <w:tblW w:w="8539" w:type="dxa"/>
        <w:tblInd w:w="199" w:type="dxa"/>
        <w:tblCellMar>
          <w:top w:w="40" w:type="dxa"/>
          <w:bottom w:w="8" w:type="dxa"/>
          <w:right w:w="35" w:type="dxa"/>
        </w:tblCellMar>
        <w:tblLook w:val="04A0" w:firstRow="1" w:lastRow="0" w:firstColumn="1" w:lastColumn="0" w:noHBand="0" w:noVBand="1"/>
      </w:tblPr>
      <w:tblGrid>
        <w:gridCol w:w="1418"/>
        <w:gridCol w:w="3862"/>
        <w:gridCol w:w="2198"/>
        <w:gridCol w:w="1061"/>
      </w:tblGrid>
      <w:tr w:rsidR="00146941" w:rsidRPr="00B27479" w14:paraId="09EBADF1" w14:textId="77777777" w:rsidTr="00E05BAD">
        <w:trPr>
          <w:trHeight w:val="362"/>
        </w:trPr>
        <w:tc>
          <w:tcPr>
            <w:tcW w:w="1418" w:type="dxa"/>
            <w:tcBorders>
              <w:top w:val="single" w:sz="4" w:space="0" w:color="000000"/>
              <w:left w:val="single" w:sz="4" w:space="0" w:color="000000"/>
              <w:bottom w:val="nil"/>
              <w:right w:val="nil"/>
            </w:tcBorders>
          </w:tcPr>
          <w:p w14:paraId="33A2E06F" w14:textId="77777777" w:rsidR="00146941" w:rsidRPr="00AB509A" w:rsidRDefault="00146941" w:rsidP="00CA58EC">
            <w:pPr>
              <w:spacing w:line="259" w:lineRule="auto"/>
              <w:ind w:left="70" w:firstLine="0"/>
              <w:jc w:val="both"/>
              <w:rPr>
                <w:rFonts w:ascii="Calibri" w:hAnsi="Calibri" w:cs="Calibri"/>
                <w:sz w:val="20"/>
                <w:szCs w:val="20"/>
              </w:rPr>
            </w:pPr>
            <w:r w:rsidRPr="00AB509A">
              <w:rPr>
                <w:rFonts w:ascii="Calibri" w:eastAsia="Calibri" w:hAnsi="Calibri" w:cs="Calibri"/>
                <w:i/>
                <w:sz w:val="20"/>
                <w:szCs w:val="20"/>
              </w:rPr>
              <w:t xml:space="preserve">Inwestor: </w:t>
            </w:r>
          </w:p>
        </w:tc>
        <w:tc>
          <w:tcPr>
            <w:tcW w:w="3862" w:type="dxa"/>
            <w:tcBorders>
              <w:top w:val="single" w:sz="4" w:space="0" w:color="000000"/>
              <w:left w:val="nil"/>
              <w:bottom w:val="nil"/>
              <w:right w:val="nil"/>
            </w:tcBorders>
          </w:tcPr>
          <w:p w14:paraId="0A88DCC4" w14:textId="77777777" w:rsidR="00146941" w:rsidRPr="00AB509A" w:rsidRDefault="00146941" w:rsidP="00CA58EC">
            <w:pPr>
              <w:ind w:left="72" w:firstLine="0"/>
              <w:jc w:val="both"/>
              <w:rPr>
                <w:rFonts w:ascii="Calibri" w:eastAsia="Calibri" w:hAnsi="Calibri" w:cs="Calibri"/>
                <w:sz w:val="20"/>
                <w:szCs w:val="20"/>
              </w:rPr>
            </w:pPr>
            <w:r w:rsidRPr="00AB509A">
              <w:rPr>
                <w:rFonts w:ascii="Calibri" w:eastAsia="Calibri" w:hAnsi="Calibri" w:cs="Calibri"/>
                <w:sz w:val="20"/>
                <w:szCs w:val="20"/>
              </w:rPr>
              <w:t>Gmina Zakroczym</w:t>
            </w:r>
          </w:p>
          <w:p w14:paraId="3F8A07E5" w14:textId="77777777" w:rsidR="00146941" w:rsidRPr="00AB509A" w:rsidRDefault="00146941" w:rsidP="00CA58EC">
            <w:pPr>
              <w:ind w:left="72" w:firstLine="0"/>
              <w:jc w:val="both"/>
              <w:rPr>
                <w:rFonts w:ascii="Calibri" w:hAnsi="Calibri" w:cs="Calibri"/>
                <w:sz w:val="20"/>
                <w:szCs w:val="20"/>
              </w:rPr>
            </w:pPr>
            <w:r w:rsidRPr="00AB509A">
              <w:rPr>
                <w:rFonts w:ascii="Calibri" w:eastAsia="Calibri" w:hAnsi="Calibri" w:cs="Calibri"/>
                <w:sz w:val="20"/>
                <w:szCs w:val="20"/>
              </w:rPr>
              <w:t>ul. Warszawska 7</w:t>
            </w:r>
          </w:p>
        </w:tc>
        <w:tc>
          <w:tcPr>
            <w:tcW w:w="2198" w:type="dxa"/>
            <w:tcBorders>
              <w:top w:val="single" w:sz="4" w:space="0" w:color="000000"/>
              <w:left w:val="nil"/>
              <w:bottom w:val="nil"/>
              <w:right w:val="single" w:sz="4" w:space="0" w:color="000000"/>
            </w:tcBorders>
          </w:tcPr>
          <w:p w14:paraId="2D5DBAFA" w14:textId="77777777" w:rsidR="00146941" w:rsidRPr="00AB509A" w:rsidRDefault="00146941" w:rsidP="00CA58EC">
            <w:pPr>
              <w:spacing w:line="259" w:lineRule="auto"/>
              <w:ind w:left="70" w:firstLine="0"/>
              <w:jc w:val="both"/>
              <w:rPr>
                <w:rFonts w:ascii="Calibri" w:hAnsi="Calibri" w:cs="Calibri"/>
                <w:sz w:val="20"/>
                <w:szCs w:val="20"/>
              </w:rPr>
            </w:pPr>
            <w:r w:rsidRPr="00AB509A">
              <w:rPr>
                <w:rFonts w:ascii="Calibri" w:eastAsia="Calibri" w:hAnsi="Calibri" w:cs="Calibri"/>
                <w:sz w:val="20"/>
                <w:szCs w:val="20"/>
              </w:rPr>
              <w:tab/>
            </w:r>
          </w:p>
        </w:tc>
        <w:tc>
          <w:tcPr>
            <w:tcW w:w="1061" w:type="dxa"/>
            <w:tcBorders>
              <w:top w:val="single" w:sz="4" w:space="0" w:color="000000"/>
              <w:left w:val="single" w:sz="4" w:space="0" w:color="000000"/>
              <w:bottom w:val="nil"/>
              <w:right w:val="single" w:sz="4" w:space="0" w:color="000000"/>
            </w:tcBorders>
          </w:tcPr>
          <w:p w14:paraId="7FDADA0A" w14:textId="77777777" w:rsidR="00146941" w:rsidRPr="00AB509A" w:rsidRDefault="00146941" w:rsidP="00CA58EC">
            <w:pPr>
              <w:spacing w:line="259" w:lineRule="auto"/>
              <w:ind w:left="72" w:firstLine="0"/>
              <w:jc w:val="both"/>
              <w:rPr>
                <w:rFonts w:ascii="Calibri" w:hAnsi="Calibri" w:cs="Calibri"/>
                <w:sz w:val="20"/>
                <w:szCs w:val="20"/>
              </w:rPr>
            </w:pPr>
            <w:r w:rsidRPr="00AB509A">
              <w:rPr>
                <w:rFonts w:ascii="Calibri" w:eastAsia="Calibri" w:hAnsi="Calibri" w:cs="Calibri"/>
                <w:i/>
                <w:sz w:val="20"/>
                <w:szCs w:val="20"/>
              </w:rPr>
              <w:t xml:space="preserve">Faza: </w:t>
            </w:r>
          </w:p>
        </w:tc>
      </w:tr>
      <w:tr w:rsidR="00146941" w:rsidRPr="00B27479" w14:paraId="2A78005C" w14:textId="77777777" w:rsidTr="009644DB">
        <w:trPr>
          <w:trHeight w:val="40"/>
        </w:trPr>
        <w:tc>
          <w:tcPr>
            <w:tcW w:w="1418" w:type="dxa"/>
            <w:tcBorders>
              <w:top w:val="nil"/>
              <w:left w:val="single" w:sz="4" w:space="0" w:color="000000"/>
              <w:bottom w:val="single" w:sz="4" w:space="0" w:color="000000"/>
              <w:right w:val="nil"/>
            </w:tcBorders>
            <w:vAlign w:val="bottom"/>
          </w:tcPr>
          <w:p w14:paraId="317CB737" w14:textId="77777777" w:rsidR="00146941" w:rsidRPr="00AB509A" w:rsidRDefault="00146941" w:rsidP="00CA58EC">
            <w:pPr>
              <w:spacing w:line="259" w:lineRule="auto"/>
              <w:ind w:left="70" w:firstLine="0"/>
              <w:jc w:val="both"/>
              <w:rPr>
                <w:rFonts w:ascii="Calibri" w:hAnsi="Calibri" w:cs="Calibri"/>
                <w:sz w:val="20"/>
                <w:szCs w:val="20"/>
              </w:rPr>
            </w:pPr>
          </w:p>
        </w:tc>
        <w:tc>
          <w:tcPr>
            <w:tcW w:w="3862" w:type="dxa"/>
            <w:tcBorders>
              <w:top w:val="nil"/>
              <w:left w:val="nil"/>
              <w:bottom w:val="single" w:sz="4" w:space="0" w:color="000000"/>
              <w:right w:val="nil"/>
            </w:tcBorders>
          </w:tcPr>
          <w:p w14:paraId="188D8975" w14:textId="77777777" w:rsidR="00146941" w:rsidRPr="00AB509A" w:rsidRDefault="00146941" w:rsidP="00CA58EC">
            <w:pPr>
              <w:ind w:left="72" w:firstLine="0"/>
              <w:jc w:val="both"/>
              <w:rPr>
                <w:rFonts w:ascii="Calibri" w:hAnsi="Calibri" w:cs="Calibri"/>
                <w:sz w:val="20"/>
                <w:szCs w:val="20"/>
              </w:rPr>
            </w:pPr>
            <w:r w:rsidRPr="00AB509A">
              <w:rPr>
                <w:rFonts w:ascii="Calibri" w:eastAsia="Calibri" w:hAnsi="Calibri" w:cs="Calibri"/>
                <w:sz w:val="20"/>
                <w:szCs w:val="20"/>
              </w:rPr>
              <w:t>05-170Zakroczym</w:t>
            </w:r>
          </w:p>
        </w:tc>
        <w:tc>
          <w:tcPr>
            <w:tcW w:w="2198" w:type="dxa"/>
            <w:tcBorders>
              <w:top w:val="nil"/>
              <w:left w:val="nil"/>
              <w:bottom w:val="single" w:sz="4" w:space="0" w:color="000000"/>
              <w:right w:val="single" w:sz="4" w:space="0" w:color="000000"/>
            </w:tcBorders>
          </w:tcPr>
          <w:p w14:paraId="08DF0421" w14:textId="77777777" w:rsidR="00146941" w:rsidRPr="00AB509A" w:rsidRDefault="00146941" w:rsidP="00CA58EC">
            <w:pPr>
              <w:spacing w:line="259" w:lineRule="auto"/>
              <w:ind w:left="558" w:firstLine="0"/>
              <w:jc w:val="both"/>
              <w:rPr>
                <w:rFonts w:ascii="Calibri" w:hAnsi="Calibri" w:cs="Calibri"/>
                <w:sz w:val="20"/>
                <w:szCs w:val="20"/>
              </w:rPr>
            </w:pPr>
          </w:p>
        </w:tc>
        <w:tc>
          <w:tcPr>
            <w:tcW w:w="1061" w:type="dxa"/>
            <w:tcBorders>
              <w:top w:val="nil"/>
              <w:left w:val="single" w:sz="4" w:space="0" w:color="000000"/>
              <w:bottom w:val="single" w:sz="4" w:space="0" w:color="000000"/>
              <w:right w:val="single" w:sz="4" w:space="0" w:color="000000"/>
            </w:tcBorders>
          </w:tcPr>
          <w:p w14:paraId="6EAE296C" w14:textId="77777777" w:rsidR="00146941" w:rsidRPr="00AB509A" w:rsidRDefault="00146941" w:rsidP="00CA58EC">
            <w:pPr>
              <w:spacing w:line="259" w:lineRule="auto"/>
              <w:ind w:left="37" w:firstLine="0"/>
              <w:jc w:val="both"/>
              <w:rPr>
                <w:rFonts w:ascii="Calibri" w:hAnsi="Calibri" w:cs="Calibri"/>
                <w:sz w:val="20"/>
                <w:szCs w:val="20"/>
              </w:rPr>
            </w:pPr>
            <w:r w:rsidRPr="00AB509A">
              <w:rPr>
                <w:rFonts w:ascii="Calibri" w:eastAsia="Calibri" w:hAnsi="Calibri" w:cs="Calibri"/>
                <w:sz w:val="20"/>
                <w:szCs w:val="20"/>
              </w:rPr>
              <w:t xml:space="preserve">PFU </w:t>
            </w:r>
          </w:p>
        </w:tc>
      </w:tr>
      <w:tr w:rsidR="000B0A6B" w:rsidRPr="00B27479" w14:paraId="7580E772" w14:textId="77777777" w:rsidTr="00AA17C3">
        <w:trPr>
          <w:trHeight w:val="364"/>
        </w:trPr>
        <w:tc>
          <w:tcPr>
            <w:tcW w:w="1418" w:type="dxa"/>
            <w:vMerge w:val="restart"/>
            <w:tcBorders>
              <w:top w:val="single" w:sz="4" w:space="0" w:color="000000"/>
              <w:left w:val="single" w:sz="4" w:space="0" w:color="000000"/>
              <w:right w:val="nil"/>
            </w:tcBorders>
          </w:tcPr>
          <w:p w14:paraId="58B28118" w14:textId="77777777" w:rsidR="000B0A6B" w:rsidRPr="00AB509A" w:rsidRDefault="000B0A6B" w:rsidP="00CA58EC">
            <w:pPr>
              <w:spacing w:line="259" w:lineRule="auto"/>
              <w:ind w:left="70" w:firstLine="0"/>
              <w:jc w:val="both"/>
              <w:rPr>
                <w:rFonts w:ascii="Calibri" w:hAnsi="Calibri" w:cs="Calibri"/>
                <w:sz w:val="20"/>
                <w:szCs w:val="20"/>
              </w:rPr>
            </w:pPr>
            <w:r w:rsidRPr="00AB509A">
              <w:rPr>
                <w:rFonts w:ascii="Calibri" w:eastAsia="Calibri" w:hAnsi="Calibri" w:cs="Calibri"/>
                <w:i/>
                <w:sz w:val="20"/>
                <w:szCs w:val="20"/>
              </w:rPr>
              <w:t xml:space="preserve">Opracowanie: </w:t>
            </w:r>
          </w:p>
        </w:tc>
        <w:tc>
          <w:tcPr>
            <w:tcW w:w="6060" w:type="dxa"/>
            <w:gridSpan w:val="2"/>
            <w:vMerge w:val="restart"/>
            <w:tcBorders>
              <w:top w:val="single" w:sz="4" w:space="0" w:color="000000"/>
              <w:left w:val="nil"/>
              <w:right w:val="single" w:sz="4" w:space="0" w:color="000000"/>
            </w:tcBorders>
          </w:tcPr>
          <w:p w14:paraId="530F4DFC" w14:textId="77777777" w:rsidR="000B0A6B" w:rsidRPr="00AB509A" w:rsidRDefault="000B0A6B" w:rsidP="00CA58EC">
            <w:pPr>
              <w:spacing w:line="259" w:lineRule="auto"/>
              <w:ind w:left="70" w:firstLine="0"/>
              <w:jc w:val="both"/>
              <w:rPr>
                <w:rFonts w:ascii="Calibri" w:hAnsi="Calibri" w:cs="Calibri"/>
                <w:sz w:val="20"/>
                <w:szCs w:val="20"/>
              </w:rPr>
            </w:pPr>
            <w:r w:rsidRPr="00AB509A">
              <w:rPr>
                <w:rFonts w:ascii="Calibri" w:hAnsi="Calibri" w:cs="Calibri"/>
                <w:sz w:val="20"/>
                <w:szCs w:val="20"/>
              </w:rPr>
              <w:t>Budowa sieci LAN w systemie zaprojektuj i wybuduj w Gminie Zakroczym</w:t>
            </w:r>
          </w:p>
        </w:tc>
        <w:tc>
          <w:tcPr>
            <w:tcW w:w="1061" w:type="dxa"/>
            <w:tcBorders>
              <w:top w:val="single" w:sz="4" w:space="0" w:color="000000"/>
              <w:left w:val="single" w:sz="4" w:space="0" w:color="000000"/>
              <w:bottom w:val="nil"/>
              <w:right w:val="single" w:sz="4" w:space="0" w:color="000000"/>
            </w:tcBorders>
          </w:tcPr>
          <w:p w14:paraId="0D2F9557" w14:textId="77777777" w:rsidR="000B0A6B" w:rsidRPr="00AB509A" w:rsidRDefault="000B0A6B" w:rsidP="00CA58EC">
            <w:pPr>
              <w:spacing w:line="259" w:lineRule="auto"/>
              <w:ind w:left="72" w:firstLine="0"/>
              <w:jc w:val="both"/>
              <w:rPr>
                <w:rFonts w:ascii="Calibri" w:hAnsi="Calibri" w:cs="Calibri"/>
                <w:sz w:val="20"/>
                <w:szCs w:val="20"/>
              </w:rPr>
            </w:pPr>
            <w:r w:rsidRPr="00AB509A">
              <w:rPr>
                <w:rFonts w:ascii="Calibri" w:eastAsia="Calibri" w:hAnsi="Calibri" w:cs="Calibri"/>
                <w:i/>
                <w:sz w:val="20"/>
                <w:szCs w:val="20"/>
              </w:rPr>
              <w:t xml:space="preserve">Podziałka: </w:t>
            </w:r>
          </w:p>
        </w:tc>
      </w:tr>
      <w:tr w:rsidR="000B0A6B" w:rsidRPr="00B27479" w14:paraId="57D683BA" w14:textId="77777777" w:rsidTr="00AB509A">
        <w:trPr>
          <w:trHeight w:val="40"/>
        </w:trPr>
        <w:tc>
          <w:tcPr>
            <w:tcW w:w="1418" w:type="dxa"/>
            <w:vMerge/>
            <w:tcBorders>
              <w:left w:val="single" w:sz="4" w:space="0" w:color="000000"/>
              <w:bottom w:val="single" w:sz="4" w:space="0" w:color="000000"/>
              <w:right w:val="nil"/>
            </w:tcBorders>
            <w:vAlign w:val="bottom"/>
          </w:tcPr>
          <w:p w14:paraId="6D3BED22" w14:textId="77777777" w:rsidR="000B0A6B" w:rsidRPr="00AB509A" w:rsidRDefault="000B0A6B" w:rsidP="00CA58EC">
            <w:pPr>
              <w:spacing w:line="259" w:lineRule="auto"/>
              <w:ind w:left="70" w:firstLine="0"/>
              <w:jc w:val="both"/>
              <w:rPr>
                <w:rFonts w:ascii="Calibri" w:hAnsi="Calibri" w:cs="Calibri"/>
                <w:sz w:val="20"/>
                <w:szCs w:val="20"/>
              </w:rPr>
            </w:pPr>
          </w:p>
        </w:tc>
        <w:tc>
          <w:tcPr>
            <w:tcW w:w="6060" w:type="dxa"/>
            <w:gridSpan w:val="2"/>
            <w:vMerge/>
            <w:tcBorders>
              <w:left w:val="nil"/>
              <w:bottom w:val="single" w:sz="4" w:space="0" w:color="000000"/>
              <w:right w:val="single" w:sz="4" w:space="0" w:color="000000"/>
            </w:tcBorders>
          </w:tcPr>
          <w:p w14:paraId="2F0520C5" w14:textId="77777777" w:rsidR="000B0A6B" w:rsidRPr="00AB509A" w:rsidRDefault="000B0A6B" w:rsidP="00CA58EC">
            <w:pPr>
              <w:spacing w:line="259" w:lineRule="auto"/>
              <w:ind w:left="-43" w:right="76" w:firstLine="7"/>
              <w:jc w:val="both"/>
              <w:rPr>
                <w:rFonts w:ascii="Calibri" w:hAnsi="Calibri" w:cs="Calibri"/>
                <w:sz w:val="20"/>
                <w:szCs w:val="20"/>
              </w:rPr>
            </w:pPr>
          </w:p>
        </w:tc>
        <w:tc>
          <w:tcPr>
            <w:tcW w:w="1061" w:type="dxa"/>
            <w:tcBorders>
              <w:top w:val="nil"/>
              <w:left w:val="single" w:sz="4" w:space="0" w:color="000000"/>
              <w:bottom w:val="single" w:sz="4" w:space="0" w:color="000000"/>
              <w:right w:val="single" w:sz="4" w:space="0" w:color="000000"/>
            </w:tcBorders>
          </w:tcPr>
          <w:p w14:paraId="72C7034D" w14:textId="77777777" w:rsidR="000B0A6B" w:rsidRPr="00AB509A" w:rsidRDefault="000B0A6B" w:rsidP="00CA58EC">
            <w:pPr>
              <w:spacing w:line="259" w:lineRule="auto"/>
              <w:ind w:left="34" w:firstLine="0"/>
              <w:jc w:val="both"/>
              <w:rPr>
                <w:rFonts w:ascii="Calibri" w:hAnsi="Calibri" w:cs="Calibri"/>
                <w:sz w:val="20"/>
                <w:szCs w:val="20"/>
              </w:rPr>
            </w:pPr>
            <w:r w:rsidRPr="00AB509A">
              <w:rPr>
                <w:rFonts w:ascii="Calibri" w:eastAsia="Calibri" w:hAnsi="Calibri" w:cs="Calibri"/>
                <w:sz w:val="20"/>
                <w:szCs w:val="20"/>
              </w:rPr>
              <w:t xml:space="preserve">b/s </w:t>
            </w:r>
          </w:p>
        </w:tc>
      </w:tr>
      <w:tr w:rsidR="00893D20" w:rsidRPr="00B27479" w14:paraId="7F34FFD3" w14:textId="77777777" w:rsidTr="00AB509A">
        <w:trPr>
          <w:trHeight w:val="30"/>
        </w:trPr>
        <w:tc>
          <w:tcPr>
            <w:tcW w:w="1418" w:type="dxa"/>
            <w:tcBorders>
              <w:top w:val="single" w:sz="4" w:space="0" w:color="000000"/>
              <w:left w:val="single" w:sz="4" w:space="0" w:color="000000"/>
              <w:bottom w:val="single" w:sz="4" w:space="0" w:color="000000"/>
              <w:right w:val="nil"/>
            </w:tcBorders>
          </w:tcPr>
          <w:p w14:paraId="5B885FFE" w14:textId="77777777" w:rsidR="00893D20" w:rsidRPr="00AB509A" w:rsidRDefault="00893D20" w:rsidP="00CA58EC">
            <w:pPr>
              <w:spacing w:line="259" w:lineRule="auto"/>
              <w:ind w:left="70" w:firstLine="0"/>
              <w:jc w:val="both"/>
              <w:rPr>
                <w:rFonts w:ascii="Calibri" w:hAnsi="Calibri" w:cs="Calibri"/>
                <w:sz w:val="20"/>
                <w:szCs w:val="20"/>
              </w:rPr>
            </w:pPr>
            <w:r w:rsidRPr="00AB509A">
              <w:rPr>
                <w:rFonts w:ascii="Calibri" w:eastAsia="Calibri" w:hAnsi="Calibri" w:cs="Calibri"/>
                <w:i/>
                <w:sz w:val="20"/>
                <w:szCs w:val="20"/>
              </w:rPr>
              <w:t xml:space="preserve">Nazwa rys: </w:t>
            </w:r>
          </w:p>
        </w:tc>
        <w:tc>
          <w:tcPr>
            <w:tcW w:w="6060" w:type="dxa"/>
            <w:gridSpan w:val="2"/>
            <w:tcBorders>
              <w:top w:val="single" w:sz="4" w:space="0" w:color="000000"/>
              <w:left w:val="nil"/>
              <w:bottom w:val="single" w:sz="4" w:space="0" w:color="000000"/>
              <w:right w:val="single" w:sz="4" w:space="0" w:color="000000"/>
            </w:tcBorders>
          </w:tcPr>
          <w:p w14:paraId="19D782EB" w14:textId="77777777" w:rsidR="00893D20" w:rsidRPr="00AB509A" w:rsidRDefault="00893D20" w:rsidP="00CA58EC">
            <w:pPr>
              <w:tabs>
                <w:tab w:val="center" w:pos="1310"/>
              </w:tabs>
              <w:spacing w:line="259" w:lineRule="auto"/>
              <w:ind w:left="-65" w:firstLine="708"/>
              <w:jc w:val="both"/>
              <w:rPr>
                <w:rFonts w:ascii="Calibri" w:hAnsi="Calibri" w:cs="Calibri"/>
                <w:sz w:val="20"/>
                <w:szCs w:val="20"/>
              </w:rPr>
            </w:pPr>
            <w:r w:rsidRPr="00AB509A">
              <w:rPr>
                <w:rFonts w:ascii="Calibri" w:hAnsi="Calibri" w:cs="Calibri"/>
                <w:sz w:val="20"/>
                <w:szCs w:val="20"/>
              </w:rPr>
              <w:t>Rzut piętra</w:t>
            </w:r>
          </w:p>
        </w:tc>
        <w:tc>
          <w:tcPr>
            <w:tcW w:w="1061" w:type="dxa"/>
            <w:tcBorders>
              <w:top w:val="single" w:sz="4" w:space="0" w:color="000000"/>
              <w:left w:val="single" w:sz="4" w:space="0" w:color="000000"/>
              <w:bottom w:val="single" w:sz="4" w:space="0" w:color="000000"/>
              <w:right w:val="single" w:sz="4" w:space="0" w:color="000000"/>
            </w:tcBorders>
            <w:vAlign w:val="bottom"/>
          </w:tcPr>
          <w:p w14:paraId="7BC63D92" w14:textId="77777777" w:rsidR="00893D20" w:rsidRPr="00AB509A" w:rsidRDefault="00893D20" w:rsidP="00CA58EC">
            <w:pPr>
              <w:spacing w:line="259" w:lineRule="auto"/>
              <w:ind w:left="72" w:firstLine="0"/>
              <w:jc w:val="both"/>
              <w:rPr>
                <w:rFonts w:ascii="Calibri" w:hAnsi="Calibri" w:cs="Calibri"/>
                <w:sz w:val="20"/>
                <w:szCs w:val="20"/>
              </w:rPr>
            </w:pPr>
            <w:r w:rsidRPr="00AB509A">
              <w:rPr>
                <w:rFonts w:ascii="Calibri" w:eastAsia="Calibri" w:hAnsi="Calibri" w:cs="Calibri"/>
                <w:i/>
                <w:sz w:val="20"/>
                <w:szCs w:val="20"/>
              </w:rPr>
              <w:t xml:space="preserve">Nr rys: </w:t>
            </w:r>
            <w:r w:rsidRPr="00AB509A">
              <w:rPr>
                <w:rFonts w:ascii="Calibri" w:eastAsia="Calibri" w:hAnsi="Calibri" w:cs="Calibri"/>
                <w:sz w:val="20"/>
                <w:szCs w:val="20"/>
              </w:rPr>
              <w:t>02</w:t>
            </w:r>
          </w:p>
        </w:tc>
      </w:tr>
    </w:tbl>
    <w:p w14:paraId="50E4327F" w14:textId="77777777" w:rsidR="00702A43" w:rsidRPr="00AB509A" w:rsidRDefault="00702A43" w:rsidP="00CA58EC">
      <w:pPr>
        <w:jc w:val="both"/>
        <w:rPr>
          <w:rFonts w:ascii="Calibri" w:hAnsi="Calibri" w:cs="Calibri"/>
        </w:rPr>
      </w:pPr>
    </w:p>
    <w:sectPr w:rsidR="00702A43" w:rsidRPr="00AB509A" w:rsidSect="00786CF9">
      <w:headerReference w:type="default" r:id="rId10"/>
      <w:footerReference w:type="default" r:id="rId11"/>
      <w:pgSz w:w="11906" w:h="16838"/>
      <w:pgMar w:top="1417" w:right="1417" w:bottom="1417" w:left="141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BF0D7E" w14:textId="77777777" w:rsidR="00962BAD" w:rsidRDefault="00962BAD" w:rsidP="001739DD">
      <w:pPr>
        <w:spacing w:after="0"/>
      </w:pPr>
      <w:r>
        <w:separator/>
      </w:r>
    </w:p>
  </w:endnote>
  <w:endnote w:type="continuationSeparator" w:id="0">
    <w:p w14:paraId="45443103" w14:textId="77777777" w:rsidR="00962BAD" w:rsidRDefault="00962BAD" w:rsidP="001739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273330606"/>
      <w:docPartObj>
        <w:docPartGallery w:val="Page Numbers (Bottom of Page)"/>
        <w:docPartUnique/>
      </w:docPartObj>
    </w:sdtPr>
    <w:sdtEndPr/>
    <w:sdtContent>
      <w:p w14:paraId="14B4E79A" w14:textId="77777777" w:rsidR="00C005F4" w:rsidRDefault="00C005F4">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sz w:val="22"/>
          </w:rPr>
          <w:fldChar w:fldCharType="begin"/>
        </w:r>
        <w:r>
          <w:instrText>PAGE    \* MERGEFORMAT</w:instrText>
        </w:r>
        <w:r>
          <w:rPr>
            <w:rFonts w:asciiTheme="minorHAnsi" w:eastAsiaTheme="minorEastAsia" w:hAnsiTheme="minorHAnsi"/>
            <w:sz w:val="22"/>
          </w:rPr>
          <w:fldChar w:fldCharType="separate"/>
        </w:r>
        <w:r w:rsidR="009B15C8" w:rsidRPr="009B15C8">
          <w:rPr>
            <w:rFonts w:asciiTheme="majorHAnsi" w:eastAsiaTheme="majorEastAsia" w:hAnsiTheme="majorHAnsi" w:cstheme="majorBidi"/>
            <w:noProof/>
            <w:sz w:val="28"/>
            <w:szCs w:val="28"/>
          </w:rPr>
          <w:t>7</w:t>
        </w:r>
        <w:r>
          <w:rPr>
            <w:rFonts w:asciiTheme="majorHAnsi" w:eastAsiaTheme="majorEastAsia" w:hAnsiTheme="majorHAnsi" w:cstheme="majorBidi"/>
            <w:sz w:val="28"/>
            <w:szCs w:val="28"/>
          </w:rPr>
          <w:fldChar w:fldCharType="end"/>
        </w:r>
      </w:p>
    </w:sdtContent>
  </w:sdt>
  <w:p w14:paraId="7B25AF59" w14:textId="77777777" w:rsidR="00C005F4" w:rsidRDefault="00C005F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3BEE4B" w14:textId="77777777" w:rsidR="00962BAD" w:rsidRDefault="00962BAD" w:rsidP="001739DD">
      <w:pPr>
        <w:spacing w:after="0"/>
      </w:pPr>
      <w:r>
        <w:separator/>
      </w:r>
    </w:p>
  </w:footnote>
  <w:footnote w:type="continuationSeparator" w:id="0">
    <w:p w14:paraId="0EAD57C2" w14:textId="77777777" w:rsidR="00962BAD" w:rsidRDefault="00962BAD" w:rsidP="001739D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FD934" w14:textId="744EE14B" w:rsidR="00C005F4" w:rsidRDefault="00C005F4">
    <w:pPr>
      <w:pStyle w:val="Nagwek"/>
    </w:pPr>
    <w:r w:rsidRPr="00786CF9">
      <w:rPr>
        <w:noProof/>
      </w:rPr>
      <w:drawing>
        <wp:inline distT="0" distB="0" distL="0" distR="0" wp14:anchorId="4B16BF25" wp14:editId="7C592B92">
          <wp:extent cx="5760720" cy="552389"/>
          <wp:effectExtent l="0" t="0" r="0" b="635"/>
          <wp:docPr id="11" name="Obraz 11" descr="Od lewej znak Funduszy Europejskich złożony z symbolu graficznego, nazwy Fundusze Europejskie oraz odwołania do Programu Regionalnego; w środku logo promocyjne Mazowsza złożone z ozdobnego napisu Mazowsze oraz podpisu Serce Polski; zestaw podstawowy zamyka znak Unii Europejskiej złożony z flagi Unii Europejskiej i napisu Unia Europejska oraz Europejski Fundusz Rozwoju Regionalnego. Napisy znajdują się po lewej stronie flagi." title="Logotyp Regionalnego Programu Operacyjnego Województwa Mazowieckiego 2014-2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Obraz 1" descr="Od lewej znak Funduszy Europejskich złożony z symbolu graficznego, nazwy Fundusze Europejskie oraz odwołania do Programu Regionalnego; w środku logo promocyjne Mazowsza złożone z ozdobnego napisu Mazowsze oraz podpisu Serce Polski; zestaw podstawowy zamyka znak Unii Europejskiej złożony z flagi Unii Europejskiej i napisu Unia Europejska oraz Europejski Fundusz Rozwoju Regionalnego. Napisy znajdują się po lewej stronie flagi." title="Logotyp Regionalnego Programu Operacyjnego Województwa Mazowieckiego 2014-2020"/>
                  <pic:cNvPicPr/>
                </pic:nvPicPr>
                <pic:blipFill>
                  <a:blip r:embed="rId1" cstate="print"/>
                  <a:stretch>
                    <a:fillRect/>
                  </a:stretch>
                </pic:blipFill>
                <pic:spPr>
                  <a:xfrm>
                    <a:off x="0" y="0"/>
                    <a:ext cx="5760720" cy="552389"/>
                  </a:xfrm>
                  <a:prstGeom prst="rect">
                    <a:avLst/>
                  </a:prstGeom>
                </pic:spPr>
              </pic:pic>
            </a:graphicData>
          </a:graphic>
        </wp:inline>
      </w:drawing>
    </w:r>
  </w:p>
  <w:p w14:paraId="6DCC6C17" w14:textId="77777777" w:rsidR="00C005F4" w:rsidRDefault="00C005F4" w:rsidP="00BD0E67">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850C0"/>
    <w:multiLevelType w:val="hybridMultilevel"/>
    <w:tmpl w:val="20E68572"/>
    <w:lvl w:ilvl="0" w:tplc="C284DA68">
      <w:start w:val="1"/>
      <w:numFmt w:val="bullet"/>
      <w:lvlText w:val=""/>
      <w:lvlJc w:val="left"/>
      <w:pPr>
        <w:ind w:left="1147"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867" w:hanging="360"/>
      </w:pPr>
      <w:rPr>
        <w:rFonts w:ascii="Courier New" w:hAnsi="Courier New" w:cs="Courier New" w:hint="default"/>
      </w:rPr>
    </w:lvl>
    <w:lvl w:ilvl="2" w:tplc="04150005" w:tentative="1">
      <w:start w:val="1"/>
      <w:numFmt w:val="bullet"/>
      <w:lvlText w:val=""/>
      <w:lvlJc w:val="left"/>
      <w:pPr>
        <w:ind w:left="2587" w:hanging="360"/>
      </w:pPr>
      <w:rPr>
        <w:rFonts w:ascii="Wingdings" w:hAnsi="Wingdings" w:hint="default"/>
      </w:rPr>
    </w:lvl>
    <w:lvl w:ilvl="3" w:tplc="04150001" w:tentative="1">
      <w:start w:val="1"/>
      <w:numFmt w:val="bullet"/>
      <w:lvlText w:val=""/>
      <w:lvlJc w:val="left"/>
      <w:pPr>
        <w:ind w:left="3307" w:hanging="360"/>
      </w:pPr>
      <w:rPr>
        <w:rFonts w:ascii="Symbol" w:hAnsi="Symbol" w:hint="default"/>
      </w:rPr>
    </w:lvl>
    <w:lvl w:ilvl="4" w:tplc="04150003" w:tentative="1">
      <w:start w:val="1"/>
      <w:numFmt w:val="bullet"/>
      <w:lvlText w:val="o"/>
      <w:lvlJc w:val="left"/>
      <w:pPr>
        <w:ind w:left="4027" w:hanging="360"/>
      </w:pPr>
      <w:rPr>
        <w:rFonts w:ascii="Courier New" w:hAnsi="Courier New" w:cs="Courier New" w:hint="default"/>
      </w:rPr>
    </w:lvl>
    <w:lvl w:ilvl="5" w:tplc="04150005" w:tentative="1">
      <w:start w:val="1"/>
      <w:numFmt w:val="bullet"/>
      <w:lvlText w:val=""/>
      <w:lvlJc w:val="left"/>
      <w:pPr>
        <w:ind w:left="4747" w:hanging="360"/>
      </w:pPr>
      <w:rPr>
        <w:rFonts w:ascii="Wingdings" w:hAnsi="Wingdings" w:hint="default"/>
      </w:rPr>
    </w:lvl>
    <w:lvl w:ilvl="6" w:tplc="04150001" w:tentative="1">
      <w:start w:val="1"/>
      <w:numFmt w:val="bullet"/>
      <w:lvlText w:val=""/>
      <w:lvlJc w:val="left"/>
      <w:pPr>
        <w:ind w:left="5467" w:hanging="360"/>
      </w:pPr>
      <w:rPr>
        <w:rFonts w:ascii="Symbol" w:hAnsi="Symbol" w:hint="default"/>
      </w:rPr>
    </w:lvl>
    <w:lvl w:ilvl="7" w:tplc="04150003" w:tentative="1">
      <w:start w:val="1"/>
      <w:numFmt w:val="bullet"/>
      <w:lvlText w:val="o"/>
      <w:lvlJc w:val="left"/>
      <w:pPr>
        <w:ind w:left="6187" w:hanging="360"/>
      </w:pPr>
      <w:rPr>
        <w:rFonts w:ascii="Courier New" w:hAnsi="Courier New" w:cs="Courier New" w:hint="default"/>
      </w:rPr>
    </w:lvl>
    <w:lvl w:ilvl="8" w:tplc="04150005" w:tentative="1">
      <w:start w:val="1"/>
      <w:numFmt w:val="bullet"/>
      <w:lvlText w:val=""/>
      <w:lvlJc w:val="left"/>
      <w:pPr>
        <w:ind w:left="6907" w:hanging="360"/>
      </w:pPr>
      <w:rPr>
        <w:rFonts w:ascii="Wingdings" w:hAnsi="Wingdings" w:hint="default"/>
      </w:rPr>
    </w:lvl>
  </w:abstractNum>
  <w:abstractNum w:abstractNumId="1" w15:restartNumberingAfterBreak="0">
    <w:nsid w:val="063E1CFC"/>
    <w:multiLevelType w:val="hybridMultilevel"/>
    <w:tmpl w:val="5AC0D43C"/>
    <w:lvl w:ilvl="0" w:tplc="DD082D9C">
      <w:start w:val="1"/>
      <w:numFmt w:val="ordinal"/>
      <w:lvlText w:val="1.3.%1"/>
      <w:lvlJc w:val="left"/>
      <w:pPr>
        <w:ind w:left="1932" w:hanging="360"/>
      </w:pPr>
      <w:rPr>
        <w:rFonts w:hint="default"/>
      </w:rPr>
    </w:lvl>
    <w:lvl w:ilvl="1" w:tplc="04150019" w:tentative="1">
      <w:start w:val="1"/>
      <w:numFmt w:val="lowerLetter"/>
      <w:lvlText w:val="%2."/>
      <w:lvlJc w:val="left"/>
      <w:pPr>
        <w:ind w:left="2652" w:hanging="360"/>
      </w:pPr>
    </w:lvl>
    <w:lvl w:ilvl="2" w:tplc="0415001B" w:tentative="1">
      <w:start w:val="1"/>
      <w:numFmt w:val="lowerRoman"/>
      <w:lvlText w:val="%3."/>
      <w:lvlJc w:val="right"/>
      <w:pPr>
        <w:ind w:left="3372" w:hanging="180"/>
      </w:pPr>
    </w:lvl>
    <w:lvl w:ilvl="3" w:tplc="0415000F" w:tentative="1">
      <w:start w:val="1"/>
      <w:numFmt w:val="decimal"/>
      <w:lvlText w:val="%4."/>
      <w:lvlJc w:val="left"/>
      <w:pPr>
        <w:ind w:left="4092" w:hanging="360"/>
      </w:pPr>
    </w:lvl>
    <w:lvl w:ilvl="4" w:tplc="04150019" w:tentative="1">
      <w:start w:val="1"/>
      <w:numFmt w:val="lowerLetter"/>
      <w:lvlText w:val="%5."/>
      <w:lvlJc w:val="left"/>
      <w:pPr>
        <w:ind w:left="4812" w:hanging="360"/>
      </w:pPr>
    </w:lvl>
    <w:lvl w:ilvl="5" w:tplc="0415001B" w:tentative="1">
      <w:start w:val="1"/>
      <w:numFmt w:val="lowerRoman"/>
      <w:lvlText w:val="%6."/>
      <w:lvlJc w:val="right"/>
      <w:pPr>
        <w:ind w:left="5532" w:hanging="180"/>
      </w:pPr>
    </w:lvl>
    <w:lvl w:ilvl="6" w:tplc="0415000F" w:tentative="1">
      <w:start w:val="1"/>
      <w:numFmt w:val="decimal"/>
      <w:lvlText w:val="%7."/>
      <w:lvlJc w:val="left"/>
      <w:pPr>
        <w:ind w:left="6252" w:hanging="360"/>
      </w:pPr>
    </w:lvl>
    <w:lvl w:ilvl="7" w:tplc="04150019" w:tentative="1">
      <w:start w:val="1"/>
      <w:numFmt w:val="lowerLetter"/>
      <w:lvlText w:val="%8."/>
      <w:lvlJc w:val="left"/>
      <w:pPr>
        <w:ind w:left="6972" w:hanging="360"/>
      </w:pPr>
    </w:lvl>
    <w:lvl w:ilvl="8" w:tplc="0415001B" w:tentative="1">
      <w:start w:val="1"/>
      <w:numFmt w:val="lowerRoman"/>
      <w:lvlText w:val="%9."/>
      <w:lvlJc w:val="right"/>
      <w:pPr>
        <w:ind w:left="7692" w:hanging="180"/>
      </w:pPr>
    </w:lvl>
  </w:abstractNum>
  <w:abstractNum w:abstractNumId="2" w15:restartNumberingAfterBreak="0">
    <w:nsid w:val="06DA10ED"/>
    <w:multiLevelType w:val="hybridMultilevel"/>
    <w:tmpl w:val="08B0B99C"/>
    <w:lvl w:ilvl="0" w:tplc="093C8A82">
      <w:start w:val="1"/>
      <w:numFmt w:val="bullet"/>
      <w:lvlText w:val="•"/>
      <w:lvlJc w:val="left"/>
      <w:pPr>
        <w:ind w:left="72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3" w15:restartNumberingAfterBreak="0">
    <w:nsid w:val="0E080B80"/>
    <w:multiLevelType w:val="hybridMultilevel"/>
    <w:tmpl w:val="DA72D0EC"/>
    <w:lvl w:ilvl="0" w:tplc="04150001">
      <w:start w:val="1"/>
      <w:numFmt w:val="bullet"/>
      <w:lvlText w:val=""/>
      <w:lvlJc w:val="left"/>
      <w:pPr>
        <w:ind w:left="725" w:hanging="360"/>
      </w:pPr>
      <w:rPr>
        <w:rFonts w:ascii="Symbol" w:hAnsi="Symbol" w:hint="default"/>
      </w:rPr>
    </w:lvl>
    <w:lvl w:ilvl="1" w:tplc="0F6E3A0E">
      <w:start w:val="1"/>
      <w:numFmt w:val="bullet"/>
      <w:lvlText w:val="•"/>
      <w:lvlJc w:val="left"/>
      <w:pPr>
        <w:ind w:left="1445"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2" w:tplc="04150005">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4" w15:restartNumberingAfterBreak="0">
    <w:nsid w:val="0ECB2745"/>
    <w:multiLevelType w:val="multilevel"/>
    <w:tmpl w:val="73B204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BF5259"/>
    <w:multiLevelType w:val="hybridMultilevel"/>
    <w:tmpl w:val="AAD64DDE"/>
    <w:lvl w:ilvl="0" w:tplc="C284DA68">
      <w:start w:val="1"/>
      <w:numFmt w:val="bullet"/>
      <w:lvlText w:val=""/>
      <w:lvlJc w:val="left"/>
      <w:pPr>
        <w:ind w:left="1068"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 w15:restartNumberingAfterBreak="0">
    <w:nsid w:val="10F23528"/>
    <w:multiLevelType w:val="hybridMultilevel"/>
    <w:tmpl w:val="1B225344"/>
    <w:lvl w:ilvl="0" w:tplc="D8FAA9AE">
      <w:start w:val="1"/>
      <w:numFmt w:val="ordinal"/>
      <w:lvlText w:val="1.1.%1"/>
      <w:lvlJc w:val="left"/>
      <w:pPr>
        <w:ind w:left="1572" w:hanging="360"/>
      </w:pPr>
      <w:rPr>
        <w:rFonts w:hint="default"/>
      </w:rPr>
    </w:lvl>
    <w:lvl w:ilvl="1" w:tplc="04150019" w:tentative="1">
      <w:start w:val="1"/>
      <w:numFmt w:val="lowerLetter"/>
      <w:lvlText w:val="%2."/>
      <w:lvlJc w:val="left"/>
      <w:pPr>
        <w:ind w:left="2292" w:hanging="360"/>
      </w:pPr>
    </w:lvl>
    <w:lvl w:ilvl="2" w:tplc="0415001B" w:tentative="1">
      <w:start w:val="1"/>
      <w:numFmt w:val="lowerRoman"/>
      <w:lvlText w:val="%3."/>
      <w:lvlJc w:val="right"/>
      <w:pPr>
        <w:ind w:left="3012" w:hanging="180"/>
      </w:pPr>
    </w:lvl>
    <w:lvl w:ilvl="3" w:tplc="0415000F" w:tentative="1">
      <w:start w:val="1"/>
      <w:numFmt w:val="decimal"/>
      <w:lvlText w:val="%4."/>
      <w:lvlJc w:val="left"/>
      <w:pPr>
        <w:ind w:left="3732" w:hanging="360"/>
      </w:pPr>
    </w:lvl>
    <w:lvl w:ilvl="4" w:tplc="04150019" w:tentative="1">
      <w:start w:val="1"/>
      <w:numFmt w:val="lowerLetter"/>
      <w:lvlText w:val="%5."/>
      <w:lvlJc w:val="left"/>
      <w:pPr>
        <w:ind w:left="4452" w:hanging="360"/>
      </w:pPr>
    </w:lvl>
    <w:lvl w:ilvl="5" w:tplc="0415001B" w:tentative="1">
      <w:start w:val="1"/>
      <w:numFmt w:val="lowerRoman"/>
      <w:lvlText w:val="%6."/>
      <w:lvlJc w:val="right"/>
      <w:pPr>
        <w:ind w:left="5172" w:hanging="180"/>
      </w:pPr>
    </w:lvl>
    <w:lvl w:ilvl="6" w:tplc="0415000F" w:tentative="1">
      <w:start w:val="1"/>
      <w:numFmt w:val="decimal"/>
      <w:lvlText w:val="%7."/>
      <w:lvlJc w:val="left"/>
      <w:pPr>
        <w:ind w:left="5892" w:hanging="360"/>
      </w:pPr>
    </w:lvl>
    <w:lvl w:ilvl="7" w:tplc="04150019" w:tentative="1">
      <w:start w:val="1"/>
      <w:numFmt w:val="lowerLetter"/>
      <w:lvlText w:val="%8."/>
      <w:lvlJc w:val="left"/>
      <w:pPr>
        <w:ind w:left="6612" w:hanging="360"/>
      </w:pPr>
    </w:lvl>
    <w:lvl w:ilvl="8" w:tplc="0415001B" w:tentative="1">
      <w:start w:val="1"/>
      <w:numFmt w:val="lowerRoman"/>
      <w:lvlText w:val="%9."/>
      <w:lvlJc w:val="right"/>
      <w:pPr>
        <w:ind w:left="7332" w:hanging="180"/>
      </w:pPr>
    </w:lvl>
  </w:abstractNum>
  <w:abstractNum w:abstractNumId="7" w15:restartNumberingAfterBreak="0">
    <w:nsid w:val="161F69E8"/>
    <w:multiLevelType w:val="hybridMultilevel"/>
    <w:tmpl w:val="8B409C16"/>
    <w:lvl w:ilvl="0" w:tplc="C284DA68">
      <w:start w:val="1"/>
      <w:numFmt w:val="bullet"/>
      <w:lvlText w:val=""/>
      <w:lvlJc w:val="left"/>
      <w:pPr>
        <w:ind w:left="1147"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867" w:hanging="360"/>
      </w:pPr>
      <w:rPr>
        <w:rFonts w:ascii="Courier New" w:hAnsi="Courier New" w:cs="Courier New" w:hint="default"/>
      </w:rPr>
    </w:lvl>
    <w:lvl w:ilvl="2" w:tplc="04150005" w:tentative="1">
      <w:start w:val="1"/>
      <w:numFmt w:val="bullet"/>
      <w:lvlText w:val=""/>
      <w:lvlJc w:val="left"/>
      <w:pPr>
        <w:ind w:left="2587" w:hanging="360"/>
      </w:pPr>
      <w:rPr>
        <w:rFonts w:ascii="Wingdings" w:hAnsi="Wingdings" w:hint="default"/>
      </w:rPr>
    </w:lvl>
    <w:lvl w:ilvl="3" w:tplc="04150001" w:tentative="1">
      <w:start w:val="1"/>
      <w:numFmt w:val="bullet"/>
      <w:lvlText w:val=""/>
      <w:lvlJc w:val="left"/>
      <w:pPr>
        <w:ind w:left="3307" w:hanging="360"/>
      </w:pPr>
      <w:rPr>
        <w:rFonts w:ascii="Symbol" w:hAnsi="Symbol" w:hint="default"/>
      </w:rPr>
    </w:lvl>
    <w:lvl w:ilvl="4" w:tplc="04150003" w:tentative="1">
      <w:start w:val="1"/>
      <w:numFmt w:val="bullet"/>
      <w:lvlText w:val="o"/>
      <w:lvlJc w:val="left"/>
      <w:pPr>
        <w:ind w:left="4027" w:hanging="360"/>
      </w:pPr>
      <w:rPr>
        <w:rFonts w:ascii="Courier New" w:hAnsi="Courier New" w:cs="Courier New" w:hint="default"/>
      </w:rPr>
    </w:lvl>
    <w:lvl w:ilvl="5" w:tplc="04150005" w:tentative="1">
      <w:start w:val="1"/>
      <w:numFmt w:val="bullet"/>
      <w:lvlText w:val=""/>
      <w:lvlJc w:val="left"/>
      <w:pPr>
        <w:ind w:left="4747" w:hanging="360"/>
      </w:pPr>
      <w:rPr>
        <w:rFonts w:ascii="Wingdings" w:hAnsi="Wingdings" w:hint="default"/>
      </w:rPr>
    </w:lvl>
    <w:lvl w:ilvl="6" w:tplc="04150001" w:tentative="1">
      <w:start w:val="1"/>
      <w:numFmt w:val="bullet"/>
      <w:lvlText w:val=""/>
      <w:lvlJc w:val="left"/>
      <w:pPr>
        <w:ind w:left="5467" w:hanging="360"/>
      </w:pPr>
      <w:rPr>
        <w:rFonts w:ascii="Symbol" w:hAnsi="Symbol" w:hint="default"/>
      </w:rPr>
    </w:lvl>
    <w:lvl w:ilvl="7" w:tplc="04150003" w:tentative="1">
      <w:start w:val="1"/>
      <w:numFmt w:val="bullet"/>
      <w:lvlText w:val="o"/>
      <w:lvlJc w:val="left"/>
      <w:pPr>
        <w:ind w:left="6187" w:hanging="360"/>
      </w:pPr>
      <w:rPr>
        <w:rFonts w:ascii="Courier New" w:hAnsi="Courier New" w:cs="Courier New" w:hint="default"/>
      </w:rPr>
    </w:lvl>
    <w:lvl w:ilvl="8" w:tplc="04150005" w:tentative="1">
      <w:start w:val="1"/>
      <w:numFmt w:val="bullet"/>
      <w:lvlText w:val=""/>
      <w:lvlJc w:val="left"/>
      <w:pPr>
        <w:ind w:left="6907" w:hanging="360"/>
      </w:pPr>
      <w:rPr>
        <w:rFonts w:ascii="Wingdings" w:hAnsi="Wingdings" w:hint="default"/>
      </w:rPr>
    </w:lvl>
  </w:abstractNum>
  <w:abstractNum w:abstractNumId="8" w15:restartNumberingAfterBreak="0">
    <w:nsid w:val="16F6177F"/>
    <w:multiLevelType w:val="hybridMultilevel"/>
    <w:tmpl w:val="20748A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7112632"/>
    <w:multiLevelType w:val="hybridMultilevel"/>
    <w:tmpl w:val="1362FA7C"/>
    <w:lvl w:ilvl="0" w:tplc="04150001">
      <w:start w:val="1"/>
      <w:numFmt w:val="bullet"/>
      <w:lvlText w:val=""/>
      <w:lvlJc w:val="left"/>
      <w:pPr>
        <w:ind w:left="70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2108778">
      <w:start w:val="1"/>
      <w:numFmt w:val="bullet"/>
      <w:lvlText w:val="o"/>
      <w:lvlJc w:val="left"/>
      <w:pPr>
        <w:ind w:left="11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7AAAABE">
      <w:start w:val="1"/>
      <w:numFmt w:val="bullet"/>
      <w:lvlText w:val="▪"/>
      <w:lvlJc w:val="left"/>
      <w:pPr>
        <w:ind w:left="18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CDA25A6">
      <w:start w:val="1"/>
      <w:numFmt w:val="bullet"/>
      <w:lvlText w:val="•"/>
      <w:lvlJc w:val="left"/>
      <w:pPr>
        <w:ind w:left="25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748B51E">
      <w:start w:val="1"/>
      <w:numFmt w:val="bullet"/>
      <w:lvlText w:val="o"/>
      <w:lvlJc w:val="left"/>
      <w:pPr>
        <w:ind w:left="33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23CEA38">
      <w:start w:val="1"/>
      <w:numFmt w:val="bullet"/>
      <w:lvlText w:val="▪"/>
      <w:lvlJc w:val="left"/>
      <w:pPr>
        <w:ind w:left="40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BD60B10">
      <w:start w:val="1"/>
      <w:numFmt w:val="bullet"/>
      <w:lvlText w:val="•"/>
      <w:lvlJc w:val="left"/>
      <w:pPr>
        <w:ind w:left="47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E1EA91C">
      <w:start w:val="1"/>
      <w:numFmt w:val="bullet"/>
      <w:lvlText w:val="o"/>
      <w:lvlJc w:val="left"/>
      <w:pPr>
        <w:ind w:left="54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E0647D0">
      <w:start w:val="1"/>
      <w:numFmt w:val="bullet"/>
      <w:lvlText w:val="▪"/>
      <w:lvlJc w:val="left"/>
      <w:pPr>
        <w:ind w:left="61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7792DD4"/>
    <w:multiLevelType w:val="hybridMultilevel"/>
    <w:tmpl w:val="BF688E2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8CF61C6"/>
    <w:multiLevelType w:val="hybridMultilevel"/>
    <w:tmpl w:val="70EA628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15:restartNumberingAfterBreak="0">
    <w:nsid w:val="1BAB3407"/>
    <w:multiLevelType w:val="hybridMultilevel"/>
    <w:tmpl w:val="69B6CE9A"/>
    <w:lvl w:ilvl="0" w:tplc="655880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94891F6">
      <w:start w:val="1"/>
      <w:numFmt w:val="lowerLetter"/>
      <w:lvlText w:val="%2"/>
      <w:lvlJc w:val="left"/>
      <w:pPr>
        <w:ind w:left="4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958CDC6">
      <w:start w:val="1"/>
      <w:numFmt w:val="lowerRoman"/>
      <w:lvlText w:val="%3"/>
      <w:lvlJc w:val="left"/>
      <w:pPr>
        <w:ind w:left="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DDA194C">
      <w:start w:val="1"/>
      <w:numFmt w:val="decimal"/>
      <w:lvlText w:val="%4"/>
      <w:lvlJc w:val="left"/>
      <w:pPr>
        <w:ind w:left="7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E02C57A">
      <w:start w:val="5"/>
      <w:numFmt w:val="lowerLetter"/>
      <w:lvlRestart w:val="0"/>
      <w:lvlText w:val="%5)"/>
      <w:lvlJc w:val="left"/>
      <w:pPr>
        <w:ind w:left="8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27691E8">
      <w:start w:val="1"/>
      <w:numFmt w:val="lowerRoman"/>
      <w:lvlText w:val="%6"/>
      <w:lvlJc w:val="left"/>
      <w:pPr>
        <w:ind w:left="15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FC60BC">
      <w:start w:val="1"/>
      <w:numFmt w:val="decimal"/>
      <w:lvlText w:val="%7"/>
      <w:lvlJc w:val="left"/>
      <w:pPr>
        <w:ind w:left="22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E6ED9E2">
      <w:start w:val="1"/>
      <w:numFmt w:val="lowerLetter"/>
      <w:lvlText w:val="%8"/>
      <w:lvlJc w:val="left"/>
      <w:pPr>
        <w:ind w:left="29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1F2AC92">
      <w:start w:val="1"/>
      <w:numFmt w:val="lowerRoman"/>
      <w:lvlText w:val="%9"/>
      <w:lvlJc w:val="left"/>
      <w:pPr>
        <w:ind w:left="37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4557E97"/>
    <w:multiLevelType w:val="multilevel"/>
    <w:tmpl w:val="7E26E03E"/>
    <w:lvl w:ilvl="0">
      <w:start w:val="1"/>
      <w:numFmt w:val="bullet"/>
      <w:lvlText w:val=""/>
      <w:lvlJc w:val="left"/>
      <w:pPr>
        <w:tabs>
          <w:tab w:val="num" w:pos="720"/>
        </w:tabs>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153036"/>
    <w:multiLevelType w:val="hybridMultilevel"/>
    <w:tmpl w:val="A1B2D9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EB50E6"/>
    <w:multiLevelType w:val="hybridMultilevel"/>
    <w:tmpl w:val="B7721B06"/>
    <w:lvl w:ilvl="0" w:tplc="04150001">
      <w:start w:val="1"/>
      <w:numFmt w:val="bullet"/>
      <w:lvlText w:val=""/>
      <w:lvlJc w:val="left"/>
      <w:pPr>
        <w:ind w:left="725" w:hanging="360"/>
      </w:pPr>
      <w:rPr>
        <w:rFonts w:ascii="Symbol" w:hAnsi="Symbol" w:hint="default"/>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16" w15:restartNumberingAfterBreak="0">
    <w:nsid w:val="31D33747"/>
    <w:multiLevelType w:val="hybridMultilevel"/>
    <w:tmpl w:val="1F8A3C42"/>
    <w:lvl w:ilvl="0" w:tplc="093C8A82">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2C86088"/>
    <w:multiLevelType w:val="hybridMultilevel"/>
    <w:tmpl w:val="2508FB2C"/>
    <w:lvl w:ilvl="0" w:tplc="C284DA68">
      <w:start w:val="1"/>
      <w:numFmt w:val="bullet"/>
      <w:lvlText w:val=""/>
      <w:lvlJc w:val="left"/>
      <w:pPr>
        <w:ind w:left="725"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50001">
      <w:start w:val="1"/>
      <w:numFmt w:val="bullet"/>
      <w:lvlText w:val=""/>
      <w:lvlJc w:val="left"/>
      <w:pPr>
        <w:ind w:left="1445" w:hanging="360"/>
      </w:pPr>
      <w:rPr>
        <w:rFonts w:ascii="Symbol" w:hAnsi="Symbol"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18" w15:restartNumberingAfterBreak="0">
    <w:nsid w:val="3D9946AB"/>
    <w:multiLevelType w:val="multilevel"/>
    <w:tmpl w:val="C2C8263E"/>
    <w:lvl w:ilvl="0">
      <w:start w:val="3"/>
      <w:numFmt w:val="decimal"/>
      <w:lvlText w:val="%1."/>
      <w:lvlJc w:val="left"/>
      <w:pPr>
        <w:ind w:left="365" w:hanging="360"/>
      </w:pPr>
      <w:rPr>
        <w:rFonts w:hint="default"/>
      </w:rPr>
    </w:lvl>
    <w:lvl w:ilvl="1">
      <w:start w:val="6"/>
      <w:numFmt w:val="decimal"/>
      <w:isLgl/>
      <w:lvlText w:val="%1.%2."/>
      <w:lvlJc w:val="left"/>
      <w:pPr>
        <w:ind w:left="817" w:hanging="390"/>
      </w:pPr>
      <w:rPr>
        <w:rFonts w:ascii="Times New Roman" w:hAnsi="Times New Roman" w:cs="Times New Roman" w:hint="default"/>
        <w:b/>
        <w:sz w:val="26"/>
      </w:rPr>
    </w:lvl>
    <w:lvl w:ilvl="2">
      <w:start w:val="1"/>
      <w:numFmt w:val="decimal"/>
      <w:isLgl/>
      <w:lvlText w:val="%1.%2.%3."/>
      <w:lvlJc w:val="left"/>
      <w:pPr>
        <w:ind w:left="1569" w:hanging="720"/>
      </w:pPr>
      <w:rPr>
        <w:rFonts w:asciiTheme="minorHAnsi" w:hAnsiTheme="minorHAnsi" w:cs="Times New Roman" w:hint="default"/>
        <w:b/>
        <w:sz w:val="24"/>
      </w:rPr>
    </w:lvl>
    <w:lvl w:ilvl="3">
      <w:start w:val="1"/>
      <w:numFmt w:val="decimal"/>
      <w:isLgl/>
      <w:lvlText w:val="%1.%2.%3.%4."/>
      <w:lvlJc w:val="left"/>
      <w:pPr>
        <w:ind w:left="1991" w:hanging="720"/>
      </w:pPr>
      <w:rPr>
        <w:rFonts w:ascii="Times New Roman" w:hAnsi="Times New Roman" w:cs="Times New Roman" w:hint="default"/>
        <w:b/>
        <w:sz w:val="26"/>
      </w:rPr>
    </w:lvl>
    <w:lvl w:ilvl="4">
      <w:start w:val="1"/>
      <w:numFmt w:val="decimal"/>
      <w:isLgl/>
      <w:lvlText w:val="%1.%2.%3.%4.%5."/>
      <w:lvlJc w:val="left"/>
      <w:pPr>
        <w:ind w:left="2773" w:hanging="1080"/>
      </w:pPr>
      <w:rPr>
        <w:rFonts w:ascii="Times New Roman" w:hAnsi="Times New Roman" w:cs="Times New Roman" w:hint="default"/>
        <w:b/>
        <w:sz w:val="26"/>
      </w:rPr>
    </w:lvl>
    <w:lvl w:ilvl="5">
      <w:start w:val="1"/>
      <w:numFmt w:val="decimal"/>
      <w:isLgl/>
      <w:lvlText w:val="%1.%2.%3.%4.%5.%6."/>
      <w:lvlJc w:val="left"/>
      <w:pPr>
        <w:ind w:left="3195" w:hanging="1080"/>
      </w:pPr>
      <w:rPr>
        <w:rFonts w:ascii="Times New Roman" w:hAnsi="Times New Roman" w:cs="Times New Roman" w:hint="default"/>
        <w:b/>
        <w:sz w:val="26"/>
      </w:rPr>
    </w:lvl>
    <w:lvl w:ilvl="6">
      <w:start w:val="1"/>
      <w:numFmt w:val="decimal"/>
      <w:isLgl/>
      <w:lvlText w:val="%1.%2.%3.%4.%5.%6.%7."/>
      <w:lvlJc w:val="left"/>
      <w:pPr>
        <w:ind w:left="3977" w:hanging="1440"/>
      </w:pPr>
      <w:rPr>
        <w:rFonts w:ascii="Times New Roman" w:hAnsi="Times New Roman" w:cs="Times New Roman" w:hint="default"/>
        <w:b/>
        <w:sz w:val="26"/>
      </w:rPr>
    </w:lvl>
    <w:lvl w:ilvl="7">
      <w:start w:val="1"/>
      <w:numFmt w:val="decimal"/>
      <w:isLgl/>
      <w:lvlText w:val="%1.%2.%3.%4.%5.%6.%7.%8."/>
      <w:lvlJc w:val="left"/>
      <w:pPr>
        <w:ind w:left="4399" w:hanging="1440"/>
      </w:pPr>
      <w:rPr>
        <w:rFonts w:ascii="Times New Roman" w:hAnsi="Times New Roman" w:cs="Times New Roman" w:hint="default"/>
        <w:b/>
        <w:sz w:val="26"/>
      </w:rPr>
    </w:lvl>
    <w:lvl w:ilvl="8">
      <w:start w:val="1"/>
      <w:numFmt w:val="decimal"/>
      <w:isLgl/>
      <w:lvlText w:val="%1.%2.%3.%4.%5.%6.%7.%8.%9."/>
      <w:lvlJc w:val="left"/>
      <w:pPr>
        <w:ind w:left="5181" w:hanging="1800"/>
      </w:pPr>
      <w:rPr>
        <w:rFonts w:ascii="Times New Roman" w:hAnsi="Times New Roman" w:cs="Times New Roman" w:hint="default"/>
        <w:b/>
        <w:sz w:val="26"/>
      </w:rPr>
    </w:lvl>
  </w:abstractNum>
  <w:abstractNum w:abstractNumId="19" w15:restartNumberingAfterBreak="0">
    <w:nsid w:val="3D9F5067"/>
    <w:multiLevelType w:val="multilevel"/>
    <w:tmpl w:val="B0F05D3C"/>
    <w:lvl w:ilvl="0">
      <w:start w:val="1"/>
      <w:numFmt w:val="decimal"/>
      <w:lvlText w:val="%1."/>
      <w:lvlJc w:val="left"/>
      <w:pPr>
        <w:ind w:left="365" w:hanging="360"/>
      </w:pPr>
      <w:rPr>
        <w:rFonts w:hint="default"/>
      </w:rPr>
    </w:lvl>
    <w:lvl w:ilvl="1">
      <w:start w:val="1"/>
      <w:numFmt w:val="decimal"/>
      <w:isLgl/>
      <w:lvlText w:val="%1.%2."/>
      <w:lvlJc w:val="left"/>
      <w:pPr>
        <w:ind w:left="817" w:hanging="390"/>
      </w:pPr>
      <w:rPr>
        <w:rFonts w:ascii="Times New Roman" w:hAnsi="Times New Roman" w:cs="Times New Roman" w:hint="default"/>
        <w:b/>
        <w:sz w:val="26"/>
      </w:rPr>
    </w:lvl>
    <w:lvl w:ilvl="2">
      <w:start w:val="1"/>
      <w:numFmt w:val="decimal"/>
      <w:isLgl/>
      <w:lvlText w:val="%1.%2.%3."/>
      <w:lvlJc w:val="left"/>
      <w:pPr>
        <w:ind w:left="1569" w:hanging="720"/>
      </w:pPr>
      <w:rPr>
        <w:rFonts w:asciiTheme="minorHAnsi" w:hAnsiTheme="minorHAnsi" w:cs="Times New Roman" w:hint="default"/>
        <w:b/>
        <w:sz w:val="24"/>
      </w:rPr>
    </w:lvl>
    <w:lvl w:ilvl="3">
      <w:start w:val="1"/>
      <w:numFmt w:val="decimal"/>
      <w:isLgl/>
      <w:lvlText w:val="%1.%2.%3.%4."/>
      <w:lvlJc w:val="left"/>
      <w:pPr>
        <w:ind w:left="1991" w:hanging="720"/>
      </w:pPr>
      <w:rPr>
        <w:rFonts w:ascii="Times New Roman" w:hAnsi="Times New Roman" w:cs="Times New Roman" w:hint="default"/>
        <w:b/>
        <w:sz w:val="26"/>
      </w:rPr>
    </w:lvl>
    <w:lvl w:ilvl="4">
      <w:start w:val="1"/>
      <w:numFmt w:val="decimal"/>
      <w:isLgl/>
      <w:lvlText w:val="%1.%2.%3.%4.%5."/>
      <w:lvlJc w:val="left"/>
      <w:pPr>
        <w:ind w:left="2773" w:hanging="1080"/>
      </w:pPr>
      <w:rPr>
        <w:rFonts w:ascii="Times New Roman" w:hAnsi="Times New Roman" w:cs="Times New Roman" w:hint="default"/>
        <w:b/>
        <w:sz w:val="26"/>
      </w:rPr>
    </w:lvl>
    <w:lvl w:ilvl="5">
      <w:start w:val="1"/>
      <w:numFmt w:val="decimal"/>
      <w:isLgl/>
      <w:lvlText w:val="%1.%2.%3.%4.%5.%6."/>
      <w:lvlJc w:val="left"/>
      <w:pPr>
        <w:ind w:left="3195" w:hanging="1080"/>
      </w:pPr>
      <w:rPr>
        <w:rFonts w:ascii="Times New Roman" w:hAnsi="Times New Roman" w:cs="Times New Roman" w:hint="default"/>
        <w:b/>
        <w:sz w:val="26"/>
      </w:rPr>
    </w:lvl>
    <w:lvl w:ilvl="6">
      <w:start w:val="1"/>
      <w:numFmt w:val="decimal"/>
      <w:isLgl/>
      <w:lvlText w:val="%1.%2.%3.%4.%5.%6.%7."/>
      <w:lvlJc w:val="left"/>
      <w:pPr>
        <w:ind w:left="3977" w:hanging="1440"/>
      </w:pPr>
      <w:rPr>
        <w:rFonts w:ascii="Times New Roman" w:hAnsi="Times New Roman" w:cs="Times New Roman" w:hint="default"/>
        <w:b/>
        <w:sz w:val="26"/>
      </w:rPr>
    </w:lvl>
    <w:lvl w:ilvl="7">
      <w:start w:val="1"/>
      <w:numFmt w:val="decimal"/>
      <w:isLgl/>
      <w:lvlText w:val="%1.%2.%3.%4.%5.%6.%7.%8."/>
      <w:lvlJc w:val="left"/>
      <w:pPr>
        <w:ind w:left="4399" w:hanging="1440"/>
      </w:pPr>
      <w:rPr>
        <w:rFonts w:ascii="Times New Roman" w:hAnsi="Times New Roman" w:cs="Times New Roman" w:hint="default"/>
        <w:b/>
        <w:sz w:val="26"/>
      </w:rPr>
    </w:lvl>
    <w:lvl w:ilvl="8">
      <w:start w:val="1"/>
      <w:numFmt w:val="decimal"/>
      <w:isLgl/>
      <w:lvlText w:val="%1.%2.%3.%4.%5.%6.%7.%8.%9."/>
      <w:lvlJc w:val="left"/>
      <w:pPr>
        <w:ind w:left="5181" w:hanging="1800"/>
      </w:pPr>
      <w:rPr>
        <w:rFonts w:ascii="Times New Roman" w:hAnsi="Times New Roman" w:cs="Times New Roman" w:hint="default"/>
        <w:b/>
        <w:sz w:val="26"/>
      </w:rPr>
    </w:lvl>
  </w:abstractNum>
  <w:abstractNum w:abstractNumId="20" w15:restartNumberingAfterBreak="0">
    <w:nsid w:val="4116279D"/>
    <w:multiLevelType w:val="hybridMultilevel"/>
    <w:tmpl w:val="F0767F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1A64FF8"/>
    <w:multiLevelType w:val="hybridMultilevel"/>
    <w:tmpl w:val="30AEECA2"/>
    <w:lvl w:ilvl="0" w:tplc="804A28A6">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387044">
      <w:start w:val="1"/>
      <w:numFmt w:val="bullet"/>
      <w:lvlText w:val="o"/>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782CE8">
      <w:start w:val="1"/>
      <w:numFmt w:val="bullet"/>
      <w:lvlText w:val="▪"/>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6C0C1EA">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CEA814">
      <w:start w:val="1"/>
      <w:numFmt w:val="bullet"/>
      <w:lvlText w:val="o"/>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90F5CE">
      <w:start w:val="1"/>
      <w:numFmt w:val="bullet"/>
      <w:lvlText w:val="▪"/>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CBCB3AE">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A66B80">
      <w:start w:val="1"/>
      <w:numFmt w:val="bullet"/>
      <w:lvlText w:val="o"/>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58551A">
      <w:start w:val="1"/>
      <w:numFmt w:val="bullet"/>
      <w:lvlText w:val="▪"/>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23A6C85"/>
    <w:multiLevelType w:val="multilevel"/>
    <w:tmpl w:val="0D9E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DF5633"/>
    <w:multiLevelType w:val="hybridMultilevel"/>
    <w:tmpl w:val="31FAAC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5756E52"/>
    <w:multiLevelType w:val="multilevel"/>
    <w:tmpl w:val="3B2C96F0"/>
    <w:lvl w:ilvl="0">
      <w:start w:val="1"/>
      <w:numFmt w:val="decimal"/>
      <w:lvlText w:val="%1."/>
      <w:lvlJc w:val="left"/>
      <w:pPr>
        <w:ind w:left="365" w:hanging="360"/>
      </w:pPr>
      <w:rPr>
        <w:rFonts w:hint="default"/>
        <w:b/>
        <w:i w:val="0"/>
      </w:rPr>
    </w:lvl>
    <w:lvl w:ilvl="1">
      <w:start w:val="2"/>
      <w:numFmt w:val="decimal"/>
      <w:isLgl/>
      <w:lvlText w:val="%1.%2."/>
      <w:lvlJc w:val="left"/>
      <w:pPr>
        <w:ind w:left="817" w:hanging="390"/>
      </w:pPr>
      <w:rPr>
        <w:rFonts w:ascii="Times New Roman" w:hAnsi="Times New Roman" w:cs="Times New Roman" w:hint="default"/>
        <w:b/>
        <w:sz w:val="26"/>
      </w:rPr>
    </w:lvl>
    <w:lvl w:ilvl="2">
      <w:start w:val="1"/>
      <w:numFmt w:val="decimal"/>
      <w:isLgl/>
      <w:lvlText w:val="%1.%2.%3."/>
      <w:lvlJc w:val="left"/>
      <w:pPr>
        <w:ind w:left="1569" w:hanging="720"/>
      </w:pPr>
      <w:rPr>
        <w:rFonts w:ascii="Times New Roman" w:hAnsi="Times New Roman" w:cs="Times New Roman" w:hint="default"/>
        <w:b/>
        <w:sz w:val="26"/>
      </w:rPr>
    </w:lvl>
    <w:lvl w:ilvl="3">
      <w:start w:val="1"/>
      <w:numFmt w:val="decimal"/>
      <w:isLgl/>
      <w:lvlText w:val="%1.%2.%3.%4."/>
      <w:lvlJc w:val="left"/>
      <w:pPr>
        <w:ind w:left="1991" w:hanging="720"/>
      </w:pPr>
      <w:rPr>
        <w:rFonts w:ascii="Times New Roman" w:hAnsi="Times New Roman" w:cs="Times New Roman" w:hint="default"/>
        <w:b/>
        <w:sz w:val="26"/>
      </w:rPr>
    </w:lvl>
    <w:lvl w:ilvl="4">
      <w:start w:val="1"/>
      <w:numFmt w:val="decimal"/>
      <w:isLgl/>
      <w:lvlText w:val="%1.%2.%3.%4.%5."/>
      <w:lvlJc w:val="left"/>
      <w:pPr>
        <w:ind w:left="2773" w:hanging="1080"/>
      </w:pPr>
      <w:rPr>
        <w:rFonts w:ascii="Times New Roman" w:hAnsi="Times New Roman" w:cs="Times New Roman" w:hint="default"/>
        <w:b/>
        <w:sz w:val="26"/>
      </w:rPr>
    </w:lvl>
    <w:lvl w:ilvl="5">
      <w:start w:val="1"/>
      <w:numFmt w:val="decimal"/>
      <w:isLgl/>
      <w:lvlText w:val="%1.%2.%3.%4.%5.%6."/>
      <w:lvlJc w:val="left"/>
      <w:pPr>
        <w:ind w:left="3195" w:hanging="1080"/>
      </w:pPr>
      <w:rPr>
        <w:rFonts w:ascii="Times New Roman" w:hAnsi="Times New Roman" w:cs="Times New Roman" w:hint="default"/>
        <w:b/>
        <w:sz w:val="26"/>
      </w:rPr>
    </w:lvl>
    <w:lvl w:ilvl="6">
      <w:start w:val="1"/>
      <w:numFmt w:val="decimal"/>
      <w:isLgl/>
      <w:lvlText w:val="%1.%2.%3.%4.%5.%6.%7."/>
      <w:lvlJc w:val="left"/>
      <w:pPr>
        <w:ind w:left="3977" w:hanging="1440"/>
      </w:pPr>
      <w:rPr>
        <w:rFonts w:ascii="Times New Roman" w:hAnsi="Times New Roman" w:cs="Times New Roman" w:hint="default"/>
        <w:b/>
        <w:sz w:val="26"/>
      </w:rPr>
    </w:lvl>
    <w:lvl w:ilvl="7">
      <w:start w:val="1"/>
      <w:numFmt w:val="decimal"/>
      <w:isLgl/>
      <w:lvlText w:val="%1.%2.%3.%4.%5.%6.%7.%8."/>
      <w:lvlJc w:val="left"/>
      <w:pPr>
        <w:ind w:left="4399" w:hanging="1440"/>
      </w:pPr>
      <w:rPr>
        <w:rFonts w:ascii="Times New Roman" w:hAnsi="Times New Roman" w:cs="Times New Roman" w:hint="default"/>
        <w:b/>
        <w:sz w:val="26"/>
      </w:rPr>
    </w:lvl>
    <w:lvl w:ilvl="8">
      <w:start w:val="1"/>
      <w:numFmt w:val="decimal"/>
      <w:isLgl/>
      <w:lvlText w:val="%1.%2.%3.%4.%5.%6.%7.%8.%9."/>
      <w:lvlJc w:val="left"/>
      <w:pPr>
        <w:ind w:left="5181" w:hanging="1800"/>
      </w:pPr>
      <w:rPr>
        <w:rFonts w:ascii="Times New Roman" w:hAnsi="Times New Roman" w:cs="Times New Roman" w:hint="default"/>
        <w:b/>
        <w:sz w:val="26"/>
      </w:rPr>
    </w:lvl>
  </w:abstractNum>
  <w:abstractNum w:abstractNumId="25" w15:restartNumberingAfterBreak="0">
    <w:nsid w:val="45E407F2"/>
    <w:multiLevelType w:val="hybridMultilevel"/>
    <w:tmpl w:val="1B723958"/>
    <w:lvl w:ilvl="0" w:tplc="581809CA">
      <w:start w:val="1"/>
      <w:numFmt w:val="bullet"/>
      <w:lvlText w:val="-"/>
      <w:lvlJc w:val="left"/>
      <w:pPr>
        <w:ind w:left="1147"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867" w:hanging="360"/>
      </w:pPr>
      <w:rPr>
        <w:rFonts w:ascii="Courier New" w:hAnsi="Courier New" w:cs="Courier New" w:hint="default"/>
      </w:rPr>
    </w:lvl>
    <w:lvl w:ilvl="2" w:tplc="04150005" w:tentative="1">
      <w:start w:val="1"/>
      <w:numFmt w:val="bullet"/>
      <w:lvlText w:val=""/>
      <w:lvlJc w:val="left"/>
      <w:pPr>
        <w:ind w:left="2587" w:hanging="360"/>
      </w:pPr>
      <w:rPr>
        <w:rFonts w:ascii="Wingdings" w:hAnsi="Wingdings" w:hint="default"/>
      </w:rPr>
    </w:lvl>
    <w:lvl w:ilvl="3" w:tplc="04150001" w:tentative="1">
      <w:start w:val="1"/>
      <w:numFmt w:val="bullet"/>
      <w:lvlText w:val=""/>
      <w:lvlJc w:val="left"/>
      <w:pPr>
        <w:ind w:left="3307" w:hanging="360"/>
      </w:pPr>
      <w:rPr>
        <w:rFonts w:ascii="Symbol" w:hAnsi="Symbol" w:hint="default"/>
      </w:rPr>
    </w:lvl>
    <w:lvl w:ilvl="4" w:tplc="04150003" w:tentative="1">
      <w:start w:val="1"/>
      <w:numFmt w:val="bullet"/>
      <w:lvlText w:val="o"/>
      <w:lvlJc w:val="left"/>
      <w:pPr>
        <w:ind w:left="4027" w:hanging="360"/>
      </w:pPr>
      <w:rPr>
        <w:rFonts w:ascii="Courier New" w:hAnsi="Courier New" w:cs="Courier New" w:hint="default"/>
      </w:rPr>
    </w:lvl>
    <w:lvl w:ilvl="5" w:tplc="04150005" w:tentative="1">
      <w:start w:val="1"/>
      <w:numFmt w:val="bullet"/>
      <w:lvlText w:val=""/>
      <w:lvlJc w:val="left"/>
      <w:pPr>
        <w:ind w:left="4747" w:hanging="360"/>
      </w:pPr>
      <w:rPr>
        <w:rFonts w:ascii="Wingdings" w:hAnsi="Wingdings" w:hint="default"/>
      </w:rPr>
    </w:lvl>
    <w:lvl w:ilvl="6" w:tplc="04150001" w:tentative="1">
      <w:start w:val="1"/>
      <w:numFmt w:val="bullet"/>
      <w:lvlText w:val=""/>
      <w:lvlJc w:val="left"/>
      <w:pPr>
        <w:ind w:left="5467" w:hanging="360"/>
      </w:pPr>
      <w:rPr>
        <w:rFonts w:ascii="Symbol" w:hAnsi="Symbol" w:hint="default"/>
      </w:rPr>
    </w:lvl>
    <w:lvl w:ilvl="7" w:tplc="04150003" w:tentative="1">
      <w:start w:val="1"/>
      <w:numFmt w:val="bullet"/>
      <w:lvlText w:val="o"/>
      <w:lvlJc w:val="left"/>
      <w:pPr>
        <w:ind w:left="6187" w:hanging="360"/>
      </w:pPr>
      <w:rPr>
        <w:rFonts w:ascii="Courier New" w:hAnsi="Courier New" w:cs="Courier New" w:hint="default"/>
      </w:rPr>
    </w:lvl>
    <w:lvl w:ilvl="8" w:tplc="04150005" w:tentative="1">
      <w:start w:val="1"/>
      <w:numFmt w:val="bullet"/>
      <w:lvlText w:val=""/>
      <w:lvlJc w:val="left"/>
      <w:pPr>
        <w:ind w:left="6907" w:hanging="360"/>
      </w:pPr>
      <w:rPr>
        <w:rFonts w:ascii="Wingdings" w:hAnsi="Wingdings" w:hint="default"/>
      </w:rPr>
    </w:lvl>
  </w:abstractNum>
  <w:abstractNum w:abstractNumId="26" w15:restartNumberingAfterBreak="0">
    <w:nsid w:val="47AB3865"/>
    <w:multiLevelType w:val="hybridMultilevel"/>
    <w:tmpl w:val="6CBC0012"/>
    <w:lvl w:ilvl="0" w:tplc="244E3DB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23C6854">
      <w:start w:val="1"/>
      <w:numFmt w:val="lowerLetter"/>
      <w:lvlText w:val="%2"/>
      <w:lvlJc w:val="left"/>
      <w:pPr>
        <w:ind w:left="4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4E4E336">
      <w:start w:val="1"/>
      <w:numFmt w:val="lowerRoman"/>
      <w:lvlText w:val="%3"/>
      <w:lvlJc w:val="left"/>
      <w:pPr>
        <w:ind w:left="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187FDC">
      <w:start w:val="1"/>
      <w:numFmt w:val="decimal"/>
      <w:lvlText w:val="%4"/>
      <w:lvlJc w:val="left"/>
      <w:pPr>
        <w:ind w:left="7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F2CA9AE">
      <w:start w:val="1"/>
      <w:numFmt w:val="lowerLetter"/>
      <w:lvlRestart w:val="0"/>
      <w:lvlText w:val="%5)"/>
      <w:lvlJc w:val="left"/>
      <w:pPr>
        <w:ind w:left="14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238DBA6">
      <w:start w:val="1"/>
      <w:numFmt w:val="lowerRoman"/>
      <w:lvlText w:val="%6"/>
      <w:lvlJc w:val="left"/>
      <w:pPr>
        <w:ind w:left="15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C5ACB6C">
      <w:start w:val="1"/>
      <w:numFmt w:val="decimal"/>
      <w:lvlText w:val="%7"/>
      <w:lvlJc w:val="left"/>
      <w:pPr>
        <w:ind w:left="22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2467A4E">
      <w:start w:val="1"/>
      <w:numFmt w:val="lowerLetter"/>
      <w:lvlText w:val="%8"/>
      <w:lvlJc w:val="left"/>
      <w:pPr>
        <w:ind w:left="29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102B8C">
      <w:start w:val="1"/>
      <w:numFmt w:val="lowerRoman"/>
      <w:lvlText w:val="%9"/>
      <w:lvlJc w:val="left"/>
      <w:pPr>
        <w:ind w:left="37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B3615CA"/>
    <w:multiLevelType w:val="hybridMultilevel"/>
    <w:tmpl w:val="A2B8F3E2"/>
    <w:lvl w:ilvl="0" w:tplc="093C8A82">
      <w:start w:val="1"/>
      <w:numFmt w:val="bullet"/>
      <w:lvlText w:val="•"/>
      <w:lvlJc w:val="left"/>
      <w:pPr>
        <w:ind w:left="735"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55" w:hanging="360"/>
      </w:pPr>
      <w:rPr>
        <w:rFonts w:ascii="Courier New" w:hAnsi="Courier New" w:cs="Courier New" w:hint="default"/>
      </w:rPr>
    </w:lvl>
    <w:lvl w:ilvl="2" w:tplc="04150005" w:tentative="1">
      <w:start w:val="1"/>
      <w:numFmt w:val="bullet"/>
      <w:lvlText w:val=""/>
      <w:lvlJc w:val="left"/>
      <w:pPr>
        <w:ind w:left="2175" w:hanging="360"/>
      </w:pPr>
      <w:rPr>
        <w:rFonts w:ascii="Wingdings" w:hAnsi="Wingdings" w:hint="default"/>
      </w:rPr>
    </w:lvl>
    <w:lvl w:ilvl="3" w:tplc="04150001" w:tentative="1">
      <w:start w:val="1"/>
      <w:numFmt w:val="bullet"/>
      <w:lvlText w:val=""/>
      <w:lvlJc w:val="left"/>
      <w:pPr>
        <w:ind w:left="2895" w:hanging="360"/>
      </w:pPr>
      <w:rPr>
        <w:rFonts w:ascii="Symbol" w:hAnsi="Symbol" w:hint="default"/>
      </w:rPr>
    </w:lvl>
    <w:lvl w:ilvl="4" w:tplc="04150003" w:tentative="1">
      <w:start w:val="1"/>
      <w:numFmt w:val="bullet"/>
      <w:lvlText w:val="o"/>
      <w:lvlJc w:val="left"/>
      <w:pPr>
        <w:ind w:left="3615" w:hanging="360"/>
      </w:pPr>
      <w:rPr>
        <w:rFonts w:ascii="Courier New" w:hAnsi="Courier New" w:cs="Courier New" w:hint="default"/>
      </w:rPr>
    </w:lvl>
    <w:lvl w:ilvl="5" w:tplc="04150005" w:tentative="1">
      <w:start w:val="1"/>
      <w:numFmt w:val="bullet"/>
      <w:lvlText w:val=""/>
      <w:lvlJc w:val="left"/>
      <w:pPr>
        <w:ind w:left="4335" w:hanging="360"/>
      </w:pPr>
      <w:rPr>
        <w:rFonts w:ascii="Wingdings" w:hAnsi="Wingdings" w:hint="default"/>
      </w:rPr>
    </w:lvl>
    <w:lvl w:ilvl="6" w:tplc="04150001" w:tentative="1">
      <w:start w:val="1"/>
      <w:numFmt w:val="bullet"/>
      <w:lvlText w:val=""/>
      <w:lvlJc w:val="left"/>
      <w:pPr>
        <w:ind w:left="5055" w:hanging="360"/>
      </w:pPr>
      <w:rPr>
        <w:rFonts w:ascii="Symbol" w:hAnsi="Symbol" w:hint="default"/>
      </w:rPr>
    </w:lvl>
    <w:lvl w:ilvl="7" w:tplc="04150003" w:tentative="1">
      <w:start w:val="1"/>
      <w:numFmt w:val="bullet"/>
      <w:lvlText w:val="o"/>
      <w:lvlJc w:val="left"/>
      <w:pPr>
        <w:ind w:left="5775" w:hanging="360"/>
      </w:pPr>
      <w:rPr>
        <w:rFonts w:ascii="Courier New" w:hAnsi="Courier New" w:cs="Courier New" w:hint="default"/>
      </w:rPr>
    </w:lvl>
    <w:lvl w:ilvl="8" w:tplc="04150005" w:tentative="1">
      <w:start w:val="1"/>
      <w:numFmt w:val="bullet"/>
      <w:lvlText w:val=""/>
      <w:lvlJc w:val="left"/>
      <w:pPr>
        <w:ind w:left="6495" w:hanging="360"/>
      </w:pPr>
      <w:rPr>
        <w:rFonts w:ascii="Wingdings" w:hAnsi="Wingdings" w:hint="default"/>
      </w:rPr>
    </w:lvl>
  </w:abstractNum>
  <w:abstractNum w:abstractNumId="28" w15:restartNumberingAfterBreak="0">
    <w:nsid w:val="53966F8F"/>
    <w:multiLevelType w:val="hybridMultilevel"/>
    <w:tmpl w:val="58DC51BE"/>
    <w:lvl w:ilvl="0" w:tplc="0F6E3A0E">
      <w:start w:val="1"/>
      <w:numFmt w:val="bullet"/>
      <w:lvlText w:val="•"/>
      <w:lvlJc w:val="left"/>
      <w:pPr>
        <w:ind w:left="144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start w:val="1"/>
      <w:numFmt w:val="bullet"/>
      <w:lvlText w:val="o"/>
      <w:lvlJc w:val="left"/>
      <w:pPr>
        <w:ind w:left="2165" w:hanging="360"/>
      </w:pPr>
      <w:rPr>
        <w:rFonts w:ascii="Courier New" w:hAnsi="Courier New" w:cs="Courier New" w:hint="default"/>
      </w:rPr>
    </w:lvl>
    <w:lvl w:ilvl="2" w:tplc="04150005" w:tentative="1">
      <w:start w:val="1"/>
      <w:numFmt w:val="bullet"/>
      <w:lvlText w:val=""/>
      <w:lvlJc w:val="left"/>
      <w:pPr>
        <w:ind w:left="2885" w:hanging="360"/>
      </w:pPr>
      <w:rPr>
        <w:rFonts w:ascii="Wingdings" w:hAnsi="Wingdings" w:hint="default"/>
      </w:rPr>
    </w:lvl>
    <w:lvl w:ilvl="3" w:tplc="04150001" w:tentative="1">
      <w:start w:val="1"/>
      <w:numFmt w:val="bullet"/>
      <w:lvlText w:val=""/>
      <w:lvlJc w:val="left"/>
      <w:pPr>
        <w:ind w:left="3605" w:hanging="360"/>
      </w:pPr>
      <w:rPr>
        <w:rFonts w:ascii="Symbol" w:hAnsi="Symbol" w:hint="default"/>
      </w:rPr>
    </w:lvl>
    <w:lvl w:ilvl="4" w:tplc="04150003" w:tentative="1">
      <w:start w:val="1"/>
      <w:numFmt w:val="bullet"/>
      <w:lvlText w:val="o"/>
      <w:lvlJc w:val="left"/>
      <w:pPr>
        <w:ind w:left="4325" w:hanging="360"/>
      </w:pPr>
      <w:rPr>
        <w:rFonts w:ascii="Courier New" w:hAnsi="Courier New" w:cs="Courier New" w:hint="default"/>
      </w:rPr>
    </w:lvl>
    <w:lvl w:ilvl="5" w:tplc="04150005" w:tentative="1">
      <w:start w:val="1"/>
      <w:numFmt w:val="bullet"/>
      <w:lvlText w:val=""/>
      <w:lvlJc w:val="left"/>
      <w:pPr>
        <w:ind w:left="5045" w:hanging="360"/>
      </w:pPr>
      <w:rPr>
        <w:rFonts w:ascii="Wingdings" w:hAnsi="Wingdings" w:hint="default"/>
      </w:rPr>
    </w:lvl>
    <w:lvl w:ilvl="6" w:tplc="04150001" w:tentative="1">
      <w:start w:val="1"/>
      <w:numFmt w:val="bullet"/>
      <w:lvlText w:val=""/>
      <w:lvlJc w:val="left"/>
      <w:pPr>
        <w:ind w:left="5765" w:hanging="360"/>
      </w:pPr>
      <w:rPr>
        <w:rFonts w:ascii="Symbol" w:hAnsi="Symbol" w:hint="default"/>
      </w:rPr>
    </w:lvl>
    <w:lvl w:ilvl="7" w:tplc="04150003" w:tentative="1">
      <w:start w:val="1"/>
      <w:numFmt w:val="bullet"/>
      <w:lvlText w:val="o"/>
      <w:lvlJc w:val="left"/>
      <w:pPr>
        <w:ind w:left="6485" w:hanging="360"/>
      </w:pPr>
      <w:rPr>
        <w:rFonts w:ascii="Courier New" w:hAnsi="Courier New" w:cs="Courier New" w:hint="default"/>
      </w:rPr>
    </w:lvl>
    <w:lvl w:ilvl="8" w:tplc="04150005" w:tentative="1">
      <w:start w:val="1"/>
      <w:numFmt w:val="bullet"/>
      <w:lvlText w:val=""/>
      <w:lvlJc w:val="left"/>
      <w:pPr>
        <w:ind w:left="7205" w:hanging="360"/>
      </w:pPr>
      <w:rPr>
        <w:rFonts w:ascii="Wingdings" w:hAnsi="Wingdings" w:hint="default"/>
      </w:rPr>
    </w:lvl>
  </w:abstractNum>
  <w:abstractNum w:abstractNumId="29" w15:restartNumberingAfterBreak="0">
    <w:nsid w:val="53F11C36"/>
    <w:multiLevelType w:val="hybridMultilevel"/>
    <w:tmpl w:val="FABCBF80"/>
    <w:lvl w:ilvl="0" w:tplc="093C8A82">
      <w:start w:val="1"/>
      <w:numFmt w:val="bullet"/>
      <w:lvlText w:val="•"/>
      <w:lvlJc w:val="left"/>
      <w:pPr>
        <w:ind w:left="72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30" w15:restartNumberingAfterBreak="0">
    <w:nsid w:val="559F071C"/>
    <w:multiLevelType w:val="hybridMultilevel"/>
    <w:tmpl w:val="FE4666A4"/>
    <w:lvl w:ilvl="0" w:tplc="04150001">
      <w:start w:val="1"/>
      <w:numFmt w:val="bullet"/>
      <w:lvlText w:val=""/>
      <w:lvlJc w:val="left"/>
      <w:pPr>
        <w:ind w:left="70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E22B996">
      <w:start w:val="1"/>
      <w:numFmt w:val="bullet"/>
      <w:lvlText w:val="o"/>
      <w:lvlJc w:val="left"/>
      <w:pPr>
        <w:ind w:left="1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02E0E3A">
      <w:start w:val="1"/>
      <w:numFmt w:val="bullet"/>
      <w:lvlText w:val="▪"/>
      <w:lvlJc w:val="left"/>
      <w:pPr>
        <w:ind w:left="2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84D544">
      <w:start w:val="1"/>
      <w:numFmt w:val="bullet"/>
      <w:lvlText w:val="•"/>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6C899C">
      <w:start w:val="1"/>
      <w:numFmt w:val="bullet"/>
      <w:lvlText w:val="o"/>
      <w:lvlJc w:val="left"/>
      <w:pPr>
        <w:ind w:left="3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A9EB684">
      <w:start w:val="1"/>
      <w:numFmt w:val="bullet"/>
      <w:lvlText w:val="▪"/>
      <w:lvlJc w:val="left"/>
      <w:pPr>
        <w:ind w:left="4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32FF24">
      <w:start w:val="1"/>
      <w:numFmt w:val="bullet"/>
      <w:lvlText w:val="•"/>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9CA4A0">
      <w:start w:val="1"/>
      <w:numFmt w:val="bullet"/>
      <w:lvlText w:val="o"/>
      <w:lvlJc w:val="left"/>
      <w:pPr>
        <w:ind w:left="5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D2B848">
      <w:start w:val="1"/>
      <w:numFmt w:val="bullet"/>
      <w:lvlText w:val="▪"/>
      <w:lvlJc w:val="left"/>
      <w:pPr>
        <w:ind w:left="6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5DF0CB1"/>
    <w:multiLevelType w:val="hybridMultilevel"/>
    <w:tmpl w:val="595EDA90"/>
    <w:lvl w:ilvl="0" w:tplc="093C8A82">
      <w:start w:val="1"/>
      <w:numFmt w:val="bullet"/>
      <w:lvlText w:val="•"/>
      <w:lvlJc w:val="left"/>
      <w:pPr>
        <w:ind w:left="797"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517" w:hanging="360"/>
      </w:pPr>
      <w:rPr>
        <w:rFonts w:ascii="Courier New" w:hAnsi="Courier New" w:cs="Courier New" w:hint="default"/>
      </w:rPr>
    </w:lvl>
    <w:lvl w:ilvl="2" w:tplc="04150005" w:tentative="1">
      <w:start w:val="1"/>
      <w:numFmt w:val="bullet"/>
      <w:lvlText w:val=""/>
      <w:lvlJc w:val="left"/>
      <w:pPr>
        <w:ind w:left="2237" w:hanging="360"/>
      </w:pPr>
      <w:rPr>
        <w:rFonts w:ascii="Wingdings" w:hAnsi="Wingdings" w:hint="default"/>
      </w:rPr>
    </w:lvl>
    <w:lvl w:ilvl="3" w:tplc="04150001" w:tentative="1">
      <w:start w:val="1"/>
      <w:numFmt w:val="bullet"/>
      <w:lvlText w:val=""/>
      <w:lvlJc w:val="left"/>
      <w:pPr>
        <w:ind w:left="2957" w:hanging="360"/>
      </w:pPr>
      <w:rPr>
        <w:rFonts w:ascii="Symbol" w:hAnsi="Symbol" w:hint="default"/>
      </w:rPr>
    </w:lvl>
    <w:lvl w:ilvl="4" w:tplc="04150003" w:tentative="1">
      <w:start w:val="1"/>
      <w:numFmt w:val="bullet"/>
      <w:lvlText w:val="o"/>
      <w:lvlJc w:val="left"/>
      <w:pPr>
        <w:ind w:left="3677" w:hanging="360"/>
      </w:pPr>
      <w:rPr>
        <w:rFonts w:ascii="Courier New" w:hAnsi="Courier New" w:cs="Courier New" w:hint="default"/>
      </w:rPr>
    </w:lvl>
    <w:lvl w:ilvl="5" w:tplc="04150005" w:tentative="1">
      <w:start w:val="1"/>
      <w:numFmt w:val="bullet"/>
      <w:lvlText w:val=""/>
      <w:lvlJc w:val="left"/>
      <w:pPr>
        <w:ind w:left="4397" w:hanging="360"/>
      </w:pPr>
      <w:rPr>
        <w:rFonts w:ascii="Wingdings" w:hAnsi="Wingdings" w:hint="default"/>
      </w:rPr>
    </w:lvl>
    <w:lvl w:ilvl="6" w:tplc="04150001" w:tentative="1">
      <w:start w:val="1"/>
      <w:numFmt w:val="bullet"/>
      <w:lvlText w:val=""/>
      <w:lvlJc w:val="left"/>
      <w:pPr>
        <w:ind w:left="5117" w:hanging="360"/>
      </w:pPr>
      <w:rPr>
        <w:rFonts w:ascii="Symbol" w:hAnsi="Symbol" w:hint="default"/>
      </w:rPr>
    </w:lvl>
    <w:lvl w:ilvl="7" w:tplc="04150003" w:tentative="1">
      <w:start w:val="1"/>
      <w:numFmt w:val="bullet"/>
      <w:lvlText w:val="o"/>
      <w:lvlJc w:val="left"/>
      <w:pPr>
        <w:ind w:left="5837" w:hanging="360"/>
      </w:pPr>
      <w:rPr>
        <w:rFonts w:ascii="Courier New" w:hAnsi="Courier New" w:cs="Courier New" w:hint="default"/>
      </w:rPr>
    </w:lvl>
    <w:lvl w:ilvl="8" w:tplc="04150005" w:tentative="1">
      <w:start w:val="1"/>
      <w:numFmt w:val="bullet"/>
      <w:lvlText w:val=""/>
      <w:lvlJc w:val="left"/>
      <w:pPr>
        <w:ind w:left="6557" w:hanging="360"/>
      </w:pPr>
      <w:rPr>
        <w:rFonts w:ascii="Wingdings" w:hAnsi="Wingdings" w:hint="default"/>
      </w:rPr>
    </w:lvl>
  </w:abstractNum>
  <w:abstractNum w:abstractNumId="32" w15:restartNumberingAfterBreak="0">
    <w:nsid w:val="575655A0"/>
    <w:multiLevelType w:val="hybridMultilevel"/>
    <w:tmpl w:val="69DEBF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7A50A53"/>
    <w:multiLevelType w:val="hybridMultilevel"/>
    <w:tmpl w:val="81225FCA"/>
    <w:lvl w:ilvl="0" w:tplc="E6C4A790">
      <w:start w:val="1"/>
      <w:numFmt w:val="ordinal"/>
      <w:lvlText w:val="1.3.%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8864C05"/>
    <w:multiLevelType w:val="hybridMultilevel"/>
    <w:tmpl w:val="2478633C"/>
    <w:lvl w:ilvl="0" w:tplc="04150001">
      <w:start w:val="1"/>
      <w:numFmt w:val="bullet"/>
      <w:lvlText w:val=""/>
      <w:lvlJc w:val="left"/>
      <w:pPr>
        <w:ind w:left="70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2108778">
      <w:start w:val="1"/>
      <w:numFmt w:val="bullet"/>
      <w:lvlText w:val="o"/>
      <w:lvlJc w:val="left"/>
      <w:pPr>
        <w:ind w:left="11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7AAAABE">
      <w:start w:val="1"/>
      <w:numFmt w:val="bullet"/>
      <w:lvlText w:val="▪"/>
      <w:lvlJc w:val="left"/>
      <w:pPr>
        <w:ind w:left="18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CDA25A6">
      <w:start w:val="1"/>
      <w:numFmt w:val="bullet"/>
      <w:lvlText w:val="•"/>
      <w:lvlJc w:val="left"/>
      <w:pPr>
        <w:ind w:left="25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748B51E">
      <w:start w:val="1"/>
      <w:numFmt w:val="bullet"/>
      <w:lvlText w:val="o"/>
      <w:lvlJc w:val="left"/>
      <w:pPr>
        <w:ind w:left="33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23CEA38">
      <w:start w:val="1"/>
      <w:numFmt w:val="bullet"/>
      <w:lvlText w:val="▪"/>
      <w:lvlJc w:val="left"/>
      <w:pPr>
        <w:ind w:left="40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BD60B10">
      <w:start w:val="1"/>
      <w:numFmt w:val="bullet"/>
      <w:lvlText w:val="•"/>
      <w:lvlJc w:val="left"/>
      <w:pPr>
        <w:ind w:left="47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E1EA91C">
      <w:start w:val="1"/>
      <w:numFmt w:val="bullet"/>
      <w:lvlText w:val="o"/>
      <w:lvlJc w:val="left"/>
      <w:pPr>
        <w:ind w:left="54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E0647D0">
      <w:start w:val="1"/>
      <w:numFmt w:val="bullet"/>
      <w:lvlText w:val="▪"/>
      <w:lvlJc w:val="left"/>
      <w:pPr>
        <w:ind w:left="61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9A253C7"/>
    <w:multiLevelType w:val="hybridMultilevel"/>
    <w:tmpl w:val="8DC2BD8C"/>
    <w:lvl w:ilvl="0" w:tplc="581809CA">
      <w:start w:val="1"/>
      <w:numFmt w:val="bullet"/>
      <w:lvlText w:val="-"/>
      <w:lvlJc w:val="left"/>
      <w:pPr>
        <w:ind w:left="106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6" w15:restartNumberingAfterBreak="0">
    <w:nsid w:val="59DD36F8"/>
    <w:multiLevelType w:val="hybridMultilevel"/>
    <w:tmpl w:val="0FF0E5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B53517B"/>
    <w:multiLevelType w:val="hybridMultilevel"/>
    <w:tmpl w:val="20B66A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C0C0AB7"/>
    <w:multiLevelType w:val="hybridMultilevel"/>
    <w:tmpl w:val="8BC8EC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D9025B6"/>
    <w:multiLevelType w:val="hybridMultilevel"/>
    <w:tmpl w:val="F05821F2"/>
    <w:lvl w:ilvl="0" w:tplc="093C8A82">
      <w:start w:val="1"/>
      <w:numFmt w:val="bullet"/>
      <w:lvlText w:val="•"/>
      <w:lvlJc w:val="left"/>
      <w:pPr>
        <w:ind w:left="106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0" w15:restartNumberingAfterBreak="0">
    <w:nsid w:val="5E250507"/>
    <w:multiLevelType w:val="hybridMultilevel"/>
    <w:tmpl w:val="20D6F802"/>
    <w:lvl w:ilvl="0" w:tplc="093C8A82">
      <w:start w:val="1"/>
      <w:numFmt w:val="bullet"/>
      <w:lvlText w:val="•"/>
      <w:lvlJc w:val="left"/>
      <w:pPr>
        <w:ind w:left="72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41" w15:restartNumberingAfterBreak="0">
    <w:nsid w:val="5F2A1AB4"/>
    <w:multiLevelType w:val="hybridMultilevel"/>
    <w:tmpl w:val="3D1480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05732E3"/>
    <w:multiLevelType w:val="hybridMultilevel"/>
    <w:tmpl w:val="B7B04B3C"/>
    <w:lvl w:ilvl="0" w:tplc="C284DA68">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1776EF9"/>
    <w:multiLevelType w:val="multilevel"/>
    <w:tmpl w:val="0CEE7702"/>
    <w:lvl w:ilvl="0">
      <w:start w:val="6"/>
      <w:numFmt w:val="decimal"/>
      <w:lvlText w:val="%1"/>
      <w:lvlJc w:val="left"/>
      <w:pPr>
        <w:ind w:left="360" w:hanging="360"/>
      </w:pPr>
      <w:rPr>
        <w:rFonts w:hint="default"/>
      </w:rPr>
    </w:lvl>
    <w:lvl w:ilvl="1">
      <w:start w:val="1"/>
      <w:numFmt w:val="decimal"/>
      <w:lvlText w:val="%1.%2"/>
      <w:lvlJc w:val="left"/>
      <w:pPr>
        <w:ind w:left="787" w:hanging="360"/>
      </w:pPr>
      <w:rPr>
        <w:rFonts w:hint="default"/>
      </w:rPr>
    </w:lvl>
    <w:lvl w:ilvl="2">
      <w:start w:val="1"/>
      <w:numFmt w:val="decimal"/>
      <w:lvlText w:val="%1.%2.%3"/>
      <w:lvlJc w:val="left"/>
      <w:pPr>
        <w:ind w:left="1574" w:hanging="720"/>
      </w:pPr>
      <w:rPr>
        <w:rFonts w:hint="default"/>
      </w:rPr>
    </w:lvl>
    <w:lvl w:ilvl="3">
      <w:start w:val="1"/>
      <w:numFmt w:val="decimal"/>
      <w:lvlText w:val="%1.%2.%3.%4"/>
      <w:lvlJc w:val="left"/>
      <w:pPr>
        <w:ind w:left="2361" w:hanging="108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575" w:hanging="144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789" w:hanging="1800"/>
      </w:pPr>
      <w:rPr>
        <w:rFonts w:hint="default"/>
      </w:rPr>
    </w:lvl>
    <w:lvl w:ilvl="8">
      <w:start w:val="1"/>
      <w:numFmt w:val="decimal"/>
      <w:lvlText w:val="%1.%2.%3.%4.%5.%6.%7.%8.%9"/>
      <w:lvlJc w:val="left"/>
      <w:pPr>
        <w:ind w:left="5216" w:hanging="1800"/>
      </w:pPr>
      <w:rPr>
        <w:rFonts w:hint="default"/>
      </w:rPr>
    </w:lvl>
  </w:abstractNum>
  <w:abstractNum w:abstractNumId="44" w15:restartNumberingAfterBreak="0">
    <w:nsid w:val="66175ABA"/>
    <w:multiLevelType w:val="hybridMultilevel"/>
    <w:tmpl w:val="AD10EF20"/>
    <w:lvl w:ilvl="0" w:tplc="04150001">
      <w:start w:val="1"/>
      <w:numFmt w:val="bullet"/>
      <w:lvlText w:val=""/>
      <w:lvlJc w:val="left"/>
      <w:pPr>
        <w:ind w:left="725" w:hanging="360"/>
      </w:pPr>
      <w:rPr>
        <w:rFonts w:ascii="Symbol" w:hAnsi="Symbol" w:hint="default"/>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45" w15:restartNumberingAfterBreak="0">
    <w:nsid w:val="67254EDC"/>
    <w:multiLevelType w:val="hybridMultilevel"/>
    <w:tmpl w:val="DD20CCA6"/>
    <w:lvl w:ilvl="0" w:tplc="093C8A82">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79D3713"/>
    <w:multiLevelType w:val="hybridMultilevel"/>
    <w:tmpl w:val="3E7468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7E633FD"/>
    <w:multiLevelType w:val="hybridMultilevel"/>
    <w:tmpl w:val="25580F38"/>
    <w:lvl w:ilvl="0" w:tplc="04150001">
      <w:start w:val="1"/>
      <w:numFmt w:val="bullet"/>
      <w:lvlText w:val=""/>
      <w:lvlJc w:val="left"/>
      <w:pPr>
        <w:ind w:left="725" w:hanging="360"/>
      </w:pPr>
      <w:rPr>
        <w:rFonts w:ascii="Symbol" w:hAnsi="Symbol" w:hint="default"/>
      </w:rPr>
    </w:lvl>
    <w:lvl w:ilvl="1" w:tplc="04150003">
      <w:start w:val="1"/>
      <w:numFmt w:val="bullet"/>
      <w:lvlText w:val="o"/>
      <w:lvlJc w:val="left"/>
      <w:pPr>
        <w:ind w:left="1445" w:hanging="360"/>
      </w:pPr>
      <w:rPr>
        <w:rFonts w:ascii="Courier New" w:hAnsi="Courier New" w:cs="Courier New" w:hint="default"/>
      </w:rPr>
    </w:lvl>
    <w:lvl w:ilvl="2" w:tplc="04150005">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48" w15:restartNumberingAfterBreak="0">
    <w:nsid w:val="6A1C0841"/>
    <w:multiLevelType w:val="hybridMultilevel"/>
    <w:tmpl w:val="CDC0F0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D274529"/>
    <w:multiLevelType w:val="hybridMultilevel"/>
    <w:tmpl w:val="06926C9C"/>
    <w:lvl w:ilvl="0" w:tplc="093C8A8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30D0961"/>
    <w:multiLevelType w:val="multilevel"/>
    <w:tmpl w:val="2E46BA44"/>
    <w:lvl w:ilvl="0">
      <w:start w:val="1"/>
      <w:numFmt w:val="decimal"/>
      <w:lvlText w:val="%1."/>
      <w:lvlJc w:val="left"/>
      <w:pPr>
        <w:ind w:left="365" w:hanging="360"/>
      </w:pPr>
      <w:rPr>
        <w:rFonts w:hint="default"/>
      </w:rPr>
    </w:lvl>
    <w:lvl w:ilvl="1">
      <w:start w:val="1"/>
      <w:numFmt w:val="decimal"/>
      <w:isLgl/>
      <w:lvlText w:val="%1.%2."/>
      <w:lvlJc w:val="left"/>
      <w:pPr>
        <w:ind w:left="817" w:hanging="390"/>
      </w:pPr>
      <w:rPr>
        <w:rFonts w:asciiTheme="minorHAnsi" w:hAnsiTheme="minorHAnsi" w:cstheme="minorHAnsi" w:hint="default"/>
        <w:b/>
        <w:color w:val="auto"/>
        <w:sz w:val="26"/>
      </w:rPr>
    </w:lvl>
    <w:lvl w:ilvl="2">
      <w:start w:val="1"/>
      <w:numFmt w:val="decimal"/>
      <w:pStyle w:val="Nagwek3"/>
      <w:isLgl/>
      <w:lvlText w:val="%1.%2.%3."/>
      <w:lvlJc w:val="left"/>
      <w:pPr>
        <w:ind w:left="1569" w:hanging="720"/>
      </w:pPr>
      <w:rPr>
        <w:rFonts w:asciiTheme="minorHAnsi" w:hAnsiTheme="minorHAnsi" w:cs="Times New Roman" w:hint="default"/>
        <w:b/>
        <w:i w:val="0"/>
        <w:sz w:val="24"/>
      </w:rPr>
    </w:lvl>
    <w:lvl w:ilvl="3">
      <w:start w:val="1"/>
      <w:numFmt w:val="decimal"/>
      <w:isLgl/>
      <w:lvlText w:val="%1.%2.%3.%4."/>
      <w:lvlJc w:val="left"/>
      <w:pPr>
        <w:ind w:left="1991" w:hanging="720"/>
      </w:pPr>
      <w:rPr>
        <w:rFonts w:ascii="Times New Roman" w:hAnsi="Times New Roman" w:cs="Times New Roman" w:hint="default"/>
        <w:b/>
        <w:sz w:val="26"/>
      </w:rPr>
    </w:lvl>
    <w:lvl w:ilvl="4">
      <w:start w:val="1"/>
      <w:numFmt w:val="decimal"/>
      <w:isLgl/>
      <w:lvlText w:val="%1.%2.%3.%4.%5."/>
      <w:lvlJc w:val="left"/>
      <w:pPr>
        <w:ind w:left="2773" w:hanging="1080"/>
      </w:pPr>
      <w:rPr>
        <w:rFonts w:ascii="Times New Roman" w:hAnsi="Times New Roman" w:cs="Times New Roman" w:hint="default"/>
        <w:b/>
        <w:sz w:val="26"/>
      </w:rPr>
    </w:lvl>
    <w:lvl w:ilvl="5">
      <w:start w:val="1"/>
      <w:numFmt w:val="decimal"/>
      <w:isLgl/>
      <w:lvlText w:val="%1.%2.%3.%4.%5.%6."/>
      <w:lvlJc w:val="left"/>
      <w:pPr>
        <w:ind w:left="3195" w:hanging="1080"/>
      </w:pPr>
      <w:rPr>
        <w:rFonts w:ascii="Times New Roman" w:hAnsi="Times New Roman" w:cs="Times New Roman" w:hint="default"/>
        <w:b/>
        <w:sz w:val="26"/>
      </w:rPr>
    </w:lvl>
    <w:lvl w:ilvl="6">
      <w:start w:val="1"/>
      <w:numFmt w:val="decimal"/>
      <w:isLgl/>
      <w:lvlText w:val="%1.%2.%3.%4.%5.%6.%7."/>
      <w:lvlJc w:val="left"/>
      <w:pPr>
        <w:ind w:left="3977" w:hanging="1440"/>
      </w:pPr>
      <w:rPr>
        <w:rFonts w:ascii="Times New Roman" w:hAnsi="Times New Roman" w:cs="Times New Roman" w:hint="default"/>
        <w:b/>
        <w:sz w:val="26"/>
      </w:rPr>
    </w:lvl>
    <w:lvl w:ilvl="7">
      <w:start w:val="1"/>
      <w:numFmt w:val="decimal"/>
      <w:isLgl/>
      <w:lvlText w:val="%1.%2.%3.%4.%5.%6.%7.%8."/>
      <w:lvlJc w:val="left"/>
      <w:pPr>
        <w:ind w:left="4399" w:hanging="1440"/>
      </w:pPr>
      <w:rPr>
        <w:rFonts w:ascii="Times New Roman" w:hAnsi="Times New Roman" w:cs="Times New Roman" w:hint="default"/>
        <w:b/>
        <w:sz w:val="26"/>
      </w:rPr>
    </w:lvl>
    <w:lvl w:ilvl="8">
      <w:start w:val="1"/>
      <w:numFmt w:val="decimal"/>
      <w:isLgl/>
      <w:lvlText w:val="%1.%2.%3.%4.%5.%6.%7.%8.%9."/>
      <w:lvlJc w:val="left"/>
      <w:pPr>
        <w:ind w:left="5181" w:hanging="1800"/>
      </w:pPr>
      <w:rPr>
        <w:rFonts w:ascii="Times New Roman" w:hAnsi="Times New Roman" w:cs="Times New Roman" w:hint="default"/>
        <w:b/>
        <w:sz w:val="26"/>
      </w:rPr>
    </w:lvl>
  </w:abstractNum>
  <w:abstractNum w:abstractNumId="51" w15:restartNumberingAfterBreak="0">
    <w:nsid w:val="73AD1778"/>
    <w:multiLevelType w:val="multilevel"/>
    <w:tmpl w:val="3DFAF520"/>
    <w:lvl w:ilvl="0">
      <w:start w:val="1"/>
      <w:numFmt w:val="lowerLetter"/>
      <w:lvlText w:val="%1)"/>
      <w:lvlJc w:val="left"/>
      <w:pPr>
        <w:ind w:left="365" w:hanging="360"/>
      </w:pPr>
      <w:rPr>
        <w:rFonts w:hint="default"/>
      </w:rPr>
    </w:lvl>
    <w:lvl w:ilvl="1">
      <w:start w:val="1"/>
      <w:numFmt w:val="decimal"/>
      <w:isLgl/>
      <w:lvlText w:val="%1.%2."/>
      <w:lvlJc w:val="left"/>
      <w:pPr>
        <w:ind w:left="817" w:hanging="390"/>
      </w:pPr>
      <w:rPr>
        <w:rFonts w:asciiTheme="minorHAnsi" w:hAnsiTheme="minorHAnsi" w:cstheme="minorHAnsi" w:hint="default"/>
        <w:b/>
        <w:sz w:val="26"/>
      </w:rPr>
    </w:lvl>
    <w:lvl w:ilvl="2">
      <w:start w:val="1"/>
      <w:numFmt w:val="decimal"/>
      <w:isLgl/>
      <w:lvlText w:val="%1.%2.%3."/>
      <w:lvlJc w:val="left"/>
      <w:pPr>
        <w:ind w:left="1569" w:hanging="720"/>
      </w:pPr>
      <w:rPr>
        <w:rFonts w:asciiTheme="minorHAnsi" w:hAnsiTheme="minorHAnsi" w:cs="Times New Roman" w:hint="default"/>
        <w:b/>
        <w:i w:val="0"/>
        <w:sz w:val="24"/>
      </w:rPr>
    </w:lvl>
    <w:lvl w:ilvl="3">
      <w:start w:val="1"/>
      <w:numFmt w:val="decimal"/>
      <w:isLgl/>
      <w:lvlText w:val="%1.%2.%3.%4."/>
      <w:lvlJc w:val="left"/>
      <w:pPr>
        <w:ind w:left="1991" w:hanging="720"/>
      </w:pPr>
      <w:rPr>
        <w:rFonts w:ascii="Times New Roman" w:hAnsi="Times New Roman" w:cs="Times New Roman" w:hint="default"/>
        <w:b/>
        <w:sz w:val="26"/>
      </w:rPr>
    </w:lvl>
    <w:lvl w:ilvl="4">
      <w:start w:val="1"/>
      <w:numFmt w:val="decimal"/>
      <w:isLgl/>
      <w:lvlText w:val="%1.%2.%3.%4.%5."/>
      <w:lvlJc w:val="left"/>
      <w:pPr>
        <w:ind w:left="2773" w:hanging="1080"/>
      </w:pPr>
      <w:rPr>
        <w:rFonts w:ascii="Times New Roman" w:hAnsi="Times New Roman" w:cs="Times New Roman" w:hint="default"/>
        <w:b/>
        <w:sz w:val="26"/>
      </w:rPr>
    </w:lvl>
    <w:lvl w:ilvl="5">
      <w:start w:val="1"/>
      <w:numFmt w:val="decimal"/>
      <w:isLgl/>
      <w:lvlText w:val="%1.%2.%3.%4.%5.%6."/>
      <w:lvlJc w:val="left"/>
      <w:pPr>
        <w:ind w:left="3195" w:hanging="1080"/>
      </w:pPr>
      <w:rPr>
        <w:rFonts w:ascii="Times New Roman" w:hAnsi="Times New Roman" w:cs="Times New Roman" w:hint="default"/>
        <w:b/>
        <w:sz w:val="26"/>
      </w:rPr>
    </w:lvl>
    <w:lvl w:ilvl="6">
      <w:start w:val="1"/>
      <w:numFmt w:val="decimal"/>
      <w:isLgl/>
      <w:lvlText w:val="%1.%2.%3.%4.%5.%6.%7."/>
      <w:lvlJc w:val="left"/>
      <w:pPr>
        <w:ind w:left="3977" w:hanging="1440"/>
      </w:pPr>
      <w:rPr>
        <w:rFonts w:ascii="Times New Roman" w:hAnsi="Times New Roman" w:cs="Times New Roman" w:hint="default"/>
        <w:b/>
        <w:sz w:val="26"/>
      </w:rPr>
    </w:lvl>
    <w:lvl w:ilvl="7">
      <w:start w:val="1"/>
      <w:numFmt w:val="decimal"/>
      <w:isLgl/>
      <w:lvlText w:val="%1.%2.%3.%4.%5.%6.%7.%8."/>
      <w:lvlJc w:val="left"/>
      <w:pPr>
        <w:ind w:left="4399" w:hanging="1440"/>
      </w:pPr>
      <w:rPr>
        <w:rFonts w:ascii="Times New Roman" w:hAnsi="Times New Roman" w:cs="Times New Roman" w:hint="default"/>
        <w:b/>
        <w:sz w:val="26"/>
      </w:rPr>
    </w:lvl>
    <w:lvl w:ilvl="8">
      <w:start w:val="1"/>
      <w:numFmt w:val="decimal"/>
      <w:isLgl/>
      <w:lvlText w:val="%1.%2.%3.%4.%5.%6.%7.%8.%9."/>
      <w:lvlJc w:val="left"/>
      <w:pPr>
        <w:ind w:left="5181" w:hanging="1800"/>
      </w:pPr>
      <w:rPr>
        <w:rFonts w:ascii="Times New Roman" w:hAnsi="Times New Roman" w:cs="Times New Roman" w:hint="default"/>
        <w:b/>
        <w:sz w:val="26"/>
      </w:rPr>
    </w:lvl>
  </w:abstractNum>
  <w:abstractNum w:abstractNumId="52" w15:restartNumberingAfterBreak="0">
    <w:nsid w:val="742576C8"/>
    <w:multiLevelType w:val="hybridMultilevel"/>
    <w:tmpl w:val="93DCC9AE"/>
    <w:lvl w:ilvl="0" w:tplc="581809CA">
      <w:start w:val="1"/>
      <w:numFmt w:val="bullet"/>
      <w:lvlText w:val="-"/>
      <w:lvlJc w:val="left"/>
      <w:pPr>
        <w:ind w:left="72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53" w15:restartNumberingAfterBreak="0">
    <w:nsid w:val="7BB178F3"/>
    <w:multiLevelType w:val="hybridMultilevel"/>
    <w:tmpl w:val="4B127B9A"/>
    <w:lvl w:ilvl="0" w:tplc="5A18BCE2">
      <w:start w:val="1"/>
      <w:numFmt w:val="decimal"/>
      <w:lvlText w:val="%1."/>
      <w:lvlJc w:val="left"/>
      <w:pPr>
        <w:ind w:left="708"/>
      </w:pPr>
      <w:rPr>
        <w:rFonts w:ascii="Calibri" w:eastAsia="Times New Roman" w:hAnsi="Calibri" w:cs="Calibri" w:hint="default"/>
        <w:b w:val="0"/>
        <w:i w:val="0"/>
        <w:strike w:val="0"/>
        <w:dstrike w:val="0"/>
        <w:color w:val="000000"/>
        <w:sz w:val="24"/>
        <w:szCs w:val="24"/>
        <w:u w:val="none" w:color="000000"/>
        <w:bdr w:val="none" w:sz="0" w:space="0" w:color="auto"/>
        <w:shd w:val="clear" w:color="auto" w:fill="auto"/>
        <w:vertAlign w:val="baseline"/>
      </w:rPr>
    </w:lvl>
    <w:lvl w:ilvl="1" w:tplc="581809C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640F0E">
      <w:start w:val="1"/>
      <w:numFmt w:val="bullet"/>
      <w:lvlText w:val="▪"/>
      <w:lvlJc w:val="left"/>
      <w:pPr>
        <w:ind w:left="1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6E3A0E">
      <w:start w:val="1"/>
      <w:numFmt w:val="bullet"/>
      <w:lvlText w:val="•"/>
      <w:lvlJc w:val="left"/>
      <w:pPr>
        <w:ind w:left="2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CC38C8">
      <w:start w:val="1"/>
      <w:numFmt w:val="bullet"/>
      <w:lvlText w:val="o"/>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107178">
      <w:start w:val="1"/>
      <w:numFmt w:val="bullet"/>
      <w:lvlText w:val="▪"/>
      <w:lvlJc w:val="left"/>
      <w:pPr>
        <w:ind w:left="3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06F8A0">
      <w:start w:val="1"/>
      <w:numFmt w:val="bullet"/>
      <w:lvlText w:val="•"/>
      <w:lvlJc w:val="left"/>
      <w:pPr>
        <w:ind w:left="4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C6C848">
      <w:start w:val="1"/>
      <w:numFmt w:val="bullet"/>
      <w:lvlText w:val="o"/>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DAA3E2">
      <w:start w:val="1"/>
      <w:numFmt w:val="bullet"/>
      <w:lvlText w:val="▪"/>
      <w:lvlJc w:val="left"/>
      <w:pPr>
        <w:ind w:left="5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7C552683"/>
    <w:multiLevelType w:val="hybridMultilevel"/>
    <w:tmpl w:val="44246988"/>
    <w:lvl w:ilvl="0" w:tplc="093C8A8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D816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7057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A469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DA0C1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B81A9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7443F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A6EA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9C1C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7C9826D2"/>
    <w:multiLevelType w:val="hybridMultilevel"/>
    <w:tmpl w:val="22AA4AAE"/>
    <w:lvl w:ilvl="0" w:tplc="093C8A82">
      <w:start w:val="1"/>
      <w:numFmt w:val="bullet"/>
      <w:lvlText w:val="•"/>
      <w:lvlJc w:val="left"/>
      <w:pPr>
        <w:ind w:left="72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56" w15:restartNumberingAfterBreak="0">
    <w:nsid w:val="7D34188E"/>
    <w:multiLevelType w:val="hybridMultilevel"/>
    <w:tmpl w:val="5CBAC2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DA2152C"/>
    <w:multiLevelType w:val="hybridMultilevel"/>
    <w:tmpl w:val="B596CE6C"/>
    <w:lvl w:ilvl="0" w:tplc="0415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F537710"/>
    <w:multiLevelType w:val="multilevel"/>
    <w:tmpl w:val="ECE6BD12"/>
    <w:lvl w:ilvl="0">
      <w:start w:val="1"/>
      <w:numFmt w:val="decimal"/>
      <w:lvlText w:val="%1"/>
      <w:lvlJc w:val="left"/>
      <w:pPr>
        <w:ind w:left="360" w:hanging="360"/>
      </w:pPr>
      <w:rPr>
        <w:rFonts w:hint="default"/>
      </w:rPr>
    </w:lvl>
    <w:lvl w:ilvl="1">
      <w:start w:val="3"/>
      <w:numFmt w:val="decimal"/>
      <w:lvlText w:val="%1.%2"/>
      <w:lvlJc w:val="left"/>
      <w:pPr>
        <w:ind w:left="787" w:hanging="360"/>
      </w:pPr>
      <w:rPr>
        <w:rFonts w:hint="default"/>
      </w:rPr>
    </w:lvl>
    <w:lvl w:ilvl="2">
      <w:start w:val="1"/>
      <w:numFmt w:val="decimal"/>
      <w:lvlText w:val="%1.%2.%3"/>
      <w:lvlJc w:val="left"/>
      <w:pPr>
        <w:ind w:left="1574" w:hanging="720"/>
      </w:pPr>
      <w:rPr>
        <w:rFonts w:hint="default"/>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5216" w:hanging="1800"/>
      </w:pPr>
      <w:rPr>
        <w:rFonts w:hint="default"/>
      </w:rPr>
    </w:lvl>
  </w:abstractNum>
  <w:num w:numId="1">
    <w:abstractNumId w:val="53"/>
  </w:num>
  <w:num w:numId="2">
    <w:abstractNumId w:val="21"/>
  </w:num>
  <w:num w:numId="3">
    <w:abstractNumId w:val="7"/>
  </w:num>
  <w:num w:numId="4">
    <w:abstractNumId w:val="0"/>
  </w:num>
  <w:num w:numId="5">
    <w:abstractNumId w:val="34"/>
  </w:num>
  <w:num w:numId="6">
    <w:abstractNumId w:val="9"/>
  </w:num>
  <w:num w:numId="7">
    <w:abstractNumId w:val="30"/>
  </w:num>
  <w:num w:numId="8">
    <w:abstractNumId w:val="23"/>
  </w:num>
  <w:num w:numId="9">
    <w:abstractNumId w:val="5"/>
  </w:num>
  <w:num w:numId="10">
    <w:abstractNumId w:val="24"/>
  </w:num>
  <w:num w:numId="11">
    <w:abstractNumId w:val="20"/>
  </w:num>
  <w:num w:numId="12">
    <w:abstractNumId w:val="42"/>
  </w:num>
  <w:num w:numId="13">
    <w:abstractNumId w:val="52"/>
  </w:num>
  <w:num w:numId="14">
    <w:abstractNumId w:val="17"/>
  </w:num>
  <w:num w:numId="15">
    <w:abstractNumId w:val="54"/>
  </w:num>
  <w:num w:numId="16">
    <w:abstractNumId w:val="12"/>
  </w:num>
  <w:num w:numId="17">
    <w:abstractNumId w:val="26"/>
  </w:num>
  <w:num w:numId="18">
    <w:abstractNumId w:val="27"/>
  </w:num>
  <w:num w:numId="19">
    <w:abstractNumId w:val="45"/>
  </w:num>
  <w:num w:numId="20">
    <w:abstractNumId w:val="31"/>
  </w:num>
  <w:num w:numId="21">
    <w:abstractNumId w:val="22"/>
  </w:num>
  <w:num w:numId="22">
    <w:abstractNumId w:val="16"/>
  </w:num>
  <w:num w:numId="23">
    <w:abstractNumId w:val="49"/>
  </w:num>
  <w:num w:numId="24">
    <w:abstractNumId w:val="39"/>
  </w:num>
  <w:num w:numId="25">
    <w:abstractNumId w:val="40"/>
  </w:num>
  <w:num w:numId="26">
    <w:abstractNumId w:val="55"/>
  </w:num>
  <w:num w:numId="27">
    <w:abstractNumId w:val="2"/>
  </w:num>
  <w:num w:numId="28">
    <w:abstractNumId w:val="29"/>
  </w:num>
  <w:num w:numId="29">
    <w:abstractNumId w:val="47"/>
  </w:num>
  <w:num w:numId="30">
    <w:abstractNumId w:val="3"/>
  </w:num>
  <w:num w:numId="31">
    <w:abstractNumId w:val="15"/>
  </w:num>
  <w:num w:numId="32">
    <w:abstractNumId w:val="28"/>
  </w:num>
  <w:num w:numId="33">
    <w:abstractNumId w:val="57"/>
  </w:num>
  <w:num w:numId="34">
    <w:abstractNumId w:val="6"/>
  </w:num>
  <w:num w:numId="35">
    <w:abstractNumId w:val="58"/>
  </w:num>
  <w:num w:numId="36">
    <w:abstractNumId w:val="1"/>
  </w:num>
  <w:num w:numId="37">
    <w:abstractNumId w:val="33"/>
  </w:num>
  <w:num w:numId="38">
    <w:abstractNumId w:val="32"/>
  </w:num>
  <w:num w:numId="39">
    <w:abstractNumId w:val="8"/>
  </w:num>
  <w:num w:numId="40">
    <w:abstractNumId w:val="14"/>
  </w:num>
  <w:num w:numId="41">
    <w:abstractNumId w:val="36"/>
  </w:num>
  <w:num w:numId="42">
    <w:abstractNumId w:val="48"/>
  </w:num>
  <w:num w:numId="43">
    <w:abstractNumId w:val="37"/>
  </w:num>
  <w:num w:numId="44">
    <w:abstractNumId w:val="10"/>
  </w:num>
  <w:num w:numId="45">
    <w:abstractNumId w:val="38"/>
  </w:num>
  <w:num w:numId="46">
    <w:abstractNumId w:val="56"/>
  </w:num>
  <w:num w:numId="47">
    <w:abstractNumId w:val="41"/>
  </w:num>
  <w:num w:numId="48">
    <w:abstractNumId w:val="46"/>
  </w:num>
  <w:num w:numId="49">
    <w:abstractNumId w:val="50"/>
  </w:num>
  <w:num w:numId="50">
    <w:abstractNumId w:val="19"/>
  </w:num>
  <w:num w:numId="51">
    <w:abstractNumId w:val="18"/>
  </w:num>
  <w:num w:numId="52">
    <w:abstractNumId w:val="43"/>
  </w:num>
  <w:num w:numId="53">
    <w:abstractNumId w:val="4"/>
  </w:num>
  <w:num w:numId="54">
    <w:abstractNumId w:val="35"/>
  </w:num>
  <w:num w:numId="55">
    <w:abstractNumId w:val="25"/>
  </w:num>
  <w:num w:numId="56">
    <w:abstractNumId w:val="13"/>
  </w:num>
  <w:num w:numId="57">
    <w:abstractNumId w:val="51"/>
  </w:num>
  <w:num w:numId="58">
    <w:abstractNumId w:val="11"/>
  </w:num>
  <w:num w:numId="59">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1A"/>
    <w:rsid w:val="0000202E"/>
    <w:rsid w:val="0000382A"/>
    <w:rsid w:val="00030F37"/>
    <w:rsid w:val="000358DF"/>
    <w:rsid w:val="00044202"/>
    <w:rsid w:val="000467A0"/>
    <w:rsid w:val="00053E89"/>
    <w:rsid w:val="00054D42"/>
    <w:rsid w:val="0005544E"/>
    <w:rsid w:val="00057E5D"/>
    <w:rsid w:val="0007280A"/>
    <w:rsid w:val="00073838"/>
    <w:rsid w:val="00077223"/>
    <w:rsid w:val="00093AF9"/>
    <w:rsid w:val="000960D0"/>
    <w:rsid w:val="00096249"/>
    <w:rsid w:val="000A0A01"/>
    <w:rsid w:val="000A1275"/>
    <w:rsid w:val="000A2E93"/>
    <w:rsid w:val="000A74FA"/>
    <w:rsid w:val="000B0A6B"/>
    <w:rsid w:val="000B1EBD"/>
    <w:rsid w:val="000B3C63"/>
    <w:rsid w:val="000D1DFF"/>
    <w:rsid w:val="000D2EDD"/>
    <w:rsid w:val="000E1B25"/>
    <w:rsid w:val="000F620E"/>
    <w:rsid w:val="00105DF6"/>
    <w:rsid w:val="0010678D"/>
    <w:rsid w:val="001246DE"/>
    <w:rsid w:val="0013645F"/>
    <w:rsid w:val="0014011F"/>
    <w:rsid w:val="00146717"/>
    <w:rsid w:val="00146941"/>
    <w:rsid w:val="00157500"/>
    <w:rsid w:val="001739DD"/>
    <w:rsid w:val="00185932"/>
    <w:rsid w:val="001919E3"/>
    <w:rsid w:val="001A26B7"/>
    <w:rsid w:val="001A4167"/>
    <w:rsid w:val="001A7229"/>
    <w:rsid w:val="001A7844"/>
    <w:rsid w:val="001B0572"/>
    <w:rsid w:val="001B318F"/>
    <w:rsid w:val="001B4339"/>
    <w:rsid w:val="001B46DC"/>
    <w:rsid w:val="001D3B1F"/>
    <w:rsid w:val="001F3375"/>
    <w:rsid w:val="00211481"/>
    <w:rsid w:val="00213A4C"/>
    <w:rsid w:val="00214C7F"/>
    <w:rsid w:val="00222E63"/>
    <w:rsid w:val="0022345D"/>
    <w:rsid w:val="00231304"/>
    <w:rsid w:val="00235A85"/>
    <w:rsid w:val="00237120"/>
    <w:rsid w:val="0024025F"/>
    <w:rsid w:val="002411C0"/>
    <w:rsid w:val="00241D41"/>
    <w:rsid w:val="002579BC"/>
    <w:rsid w:val="00264827"/>
    <w:rsid w:val="00266C09"/>
    <w:rsid w:val="002819B2"/>
    <w:rsid w:val="00287348"/>
    <w:rsid w:val="002944B8"/>
    <w:rsid w:val="00296082"/>
    <w:rsid w:val="002B34DD"/>
    <w:rsid w:val="002C0A1E"/>
    <w:rsid w:val="002C6032"/>
    <w:rsid w:val="002E07D8"/>
    <w:rsid w:val="002E18A4"/>
    <w:rsid w:val="002E3EC2"/>
    <w:rsid w:val="002F679A"/>
    <w:rsid w:val="0030334E"/>
    <w:rsid w:val="00313213"/>
    <w:rsid w:val="0035435B"/>
    <w:rsid w:val="00377181"/>
    <w:rsid w:val="00381712"/>
    <w:rsid w:val="00392046"/>
    <w:rsid w:val="00395781"/>
    <w:rsid w:val="00396D3A"/>
    <w:rsid w:val="003B575C"/>
    <w:rsid w:val="003B7EE9"/>
    <w:rsid w:val="003D2924"/>
    <w:rsid w:val="003D77DE"/>
    <w:rsid w:val="003E0477"/>
    <w:rsid w:val="003E3601"/>
    <w:rsid w:val="00403304"/>
    <w:rsid w:val="004131BC"/>
    <w:rsid w:val="00415763"/>
    <w:rsid w:val="004332D6"/>
    <w:rsid w:val="00436111"/>
    <w:rsid w:val="00442C04"/>
    <w:rsid w:val="00443DBE"/>
    <w:rsid w:val="00447B45"/>
    <w:rsid w:val="00492C58"/>
    <w:rsid w:val="004B3F26"/>
    <w:rsid w:val="004C2C47"/>
    <w:rsid w:val="004E7861"/>
    <w:rsid w:val="004F3262"/>
    <w:rsid w:val="00501CC9"/>
    <w:rsid w:val="005463CA"/>
    <w:rsid w:val="00546BEE"/>
    <w:rsid w:val="00554716"/>
    <w:rsid w:val="005626DE"/>
    <w:rsid w:val="005727A8"/>
    <w:rsid w:val="00573B81"/>
    <w:rsid w:val="00576B89"/>
    <w:rsid w:val="00586CC5"/>
    <w:rsid w:val="00590C25"/>
    <w:rsid w:val="0059788C"/>
    <w:rsid w:val="005A65EA"/>
    <w:rsid w:val="005B2677"/>
    <w:rsid w:val="005C1B03"/>
    <w:rsid w:val="005D61BC"/>
    <w:rsid w:val="005F0FC6"/>
    <w:rsid w:val="00606E22"/>
    <w:rsid w:val="00626B8A"/>
    <w:rsid w:val="0068470E"/>
    <w:rsid w:val="00685CF6"/>
    <w:rsid w:val="00690BB8"/>
    <w:rsid w:val="006943FD"/>
    <w:rsid w:val="006B7E9C"/>
    <w:rsid w:val="006C5313"/>
    <w:rsid w:val="006D6C2B"/>
    <w:rsid w:val="006E7F72"/>
    <w:rsid w:val="006F1A89"/>
    <w:rsid w:val="006F7843"/>
    <w:rsid w:val="00702A43"/>
    <w:rsid w:val="00720830"/>
    <w:rsid w:val="007431EE"/>
    <w:rsid w:val="007662F2"/>
    <w:rsid w:val="00786CF9"/>
    <w:rsid w:val="007A0B69"/>
    <w:rsid w:val="007B5D32"/>
    <w:rsid w:val="007E4609"/>
    <w:rsid w:val="007E5F73"/>
    <w:rsid w:val="0080089A"/>
    <w:rsid w:val="00800A2D"/>
    <w:rsid w:val="008220A7"/>
    <w:rsid w:val="00823C2E"/>
    <w:rsid w:val="00833481"/>
    <w:rsid w:val="008377AD"/>
    <w:rsid w:val="00843264"/>
    <w:rsid w:val="008476E4"/>
    <w:rsid w:val="00860531"/>
    <w:rsid w:val="00872BBF"/>
    <w:rsid w:val="00880E4E"/>
    <w:rsid w:val="00893D20"/>
    <w:rsid w:val="00894408"/>
    <w:rsid w:val="008B71F5"/>
    <w:rsid w:val="008D78FE"/>
    <w:rsid w:val="008E1783"/>
    <w:rsid w:val="008F0C4D"/>
    <w:rsid w:val="008F4137"/>
    <w:rsid w:val="00912C4C"/>
    <w:rsid w:val="00927A38"/>
    <w:rsid w:val="009344DE"/>
    <w:rsid w:val="00955891"/>
    <w:rsid w:val="00957010"/>
    <w:rsid w:val="00962BAD"/>
    <w:rsid w:val="009644DB"/>
    <w:rsid w:val="00987674"/>
    <w:rsid w:val="009B15C8"/>
    <w:rsid w:val="009B316A"/>
    <w:rsid w:val="009B7402"/>
    <w:rsid w:val="009C501D"/>
    <w:rsid w:val="009E60D2"/>
    <w:rsid w:val="009F6692"/>
    <w:rsid w:val="00A06A6A"/>
    <w:rsid w:val="00A07C1A"/>
    <w:rsid w:val="00A13270"/>
    <w:rsid w:val="00A222EC"/>
    <w:rsid w:val="00A41125"/>
    <w:rsid w:val="00A61D36"/>
    <w:rsid w:val="00A63F3D"/>
    <w:rsid w:val="00A67A92"/>
    <w:rsid w:val="00A743E3"/>
    <w:rsid w:val="00A80E82"/>
    <w:rsid w:val="00AA07C8"/>
    <w:rsid w:val="00AA17C3"/>
    <w:rsid w:val="00AA6220"/>
    <w:rsid w:val="00AB0718"/>
    <w:rsid w:val="00AB4672"/>
    <w:rsid w:val="00AB509A"/>
    <w:rsid w:val="00AB5AA5"/>
    <w:rsid w:val="00AD2524"/>
    <w:rsid w:val="00AD2A87"/>
    <w:rsid w:val="00AE3670"/>
    <w:rsid w:val="00AE3D29"/>
    <w:rsid w:val="00AF4058"/>
    <w:rsid w:val="00B26ACB"/>
    <w:rsid w:val="00B26D8A"/>
    <w:rsid w:val="00B27479"/>
    <w:rsid w:val="00B36FD4"/>
    <w:rsid w:val="00B45594"/>
    <w:rsid w:val="00B543E7"/>
    <w:rsid w:val="00B625AA"/>
    <w:rsid w:val="00B63E53"/>
    <w:rsid w:val="00B70726"/>
    <w:rsid w:val="00B72218"/>
    <w:rsid w:val="00B80785"/>
    <w:rsid w:val="00B9724A"/>
    <w:rsid w:val="00B97250"/>
    <w:rsid w:val="00BB1457"/>
    <w:rsid w:val="00BB5D0B"/>
    <w:rsid w:val="00BD0E67"/>
    <w:rsid w:val="00BE0FB5"/>
    <w:rsid w:val="00BE3C0C"/>
    <w:rsid w:val="00BE4C84"/>
    <w:rsid w:val="00BE5263"/>
    <w:rsid w:val="00BE63DD"/>
    <w:rsid w:val="00BF21EC"/>
    <w:rsid w:val="00C005F4"/>
    <w:rsid w:val="00C10BAF"/>
    <w:rsid w:val="00C43CE2"/>
    <w:rsid w:val="00C44238"/>
    <w:rsid w:val="00C51F3A"/>
    <w:rsid w:val="00C54263"/>
    <w:rsid w:val="00C5602B"/>
    <w:rsid w:val="00C56CAB"/>
    <w:rsid w:val="00C5743B"/>
    <w:rsid w:val="00C90AA0"/>
    <w:rsid w:val="00C93AF4"/>
    <w:rsid w:val="00C94B7A"/>
    <w:rsid w:val="00CA58EC"/>
    <w:rsid w:val="00CB0520"/>
    <w:rsid w:val="00CB529F"/>
    <w:rsid w:val="00CC11E5"/>
    <w:rsid w:val="00CC7322"/>
    <w:rsid w:val="00CD0F37"/>
    <w:rsid w:val="00CD70C4"/>
    <w:rsid w:val="00D134B5"/>
    <w:rsid w:val="00D16609"/>
    <w:rsid w:val="00D3671A"/>
    <w:rsid w:val="00D36BB1"/>
    <w:rsid w:val="00D5638B"/>
    <w:rsid w:val="00DA34C8"/>
    <w:rsid w:val="00DB23C4"/>
    <w:rsid w:val="00DC1004"/>
    <w:rsid w:val="00DD3D46"/>
    <w:rsid w:val="00DE3910"/>
    <w:rsid w:val="00DF1B70"/>
    <w:rsid w:val="00DF56CF"/>
    <w:rsid w:val="00E00427"/>
    <w:rsid w:val="00E02C51"/>
    <w:rsid w:val="00E05BAD"/>
    <w:rsid w:val="00E1358F"/>
    <w:rsid w:val="00E27FE1"/>
    <w:rsid w:val="00E369FF"/>
    <w:rsid w:val="00E50A83"/>
    <w:rsid w:val="00E57EF0"/>
    <w:rsid w:val="00E603B9"/>
    <w:rsid w:val="00E64D98"/>
    <w:rsid w:val="00E90067"/>
    <w:rsid w:val="00E91EA3"/>
    <w:rsid w:val="00E96398"/>
    <w:rsid w:val="00E96460"/>
    <w:rsid w:val="00EA25D0"/>
    <w:rsid w:val="00EB2D8B"/>
    <w:rsid w:val="00EB52B4"/>
    <w:rsid w:val="00EC288F"/>
    <w:rsid w:val="00ED04CB"/>
    <w:rsid w:val="00ED3AA4"/>
    <w:rsid w:val="00ED4F14"/>
    <w:rsid w:val="00ED6EFA"/>
    <w:rsid w:val="00EE1B37"/>
    <w:rsid w:val="00EE471A"/>
    <w:rsid w:val="00F036B0"/>
    <w:rsid w:val="00F15D82"/>
    <w:rsid w:val="00F21EFC"/>
    <w:rsid w:val="00F22825"/>
    <w:rsid w:val="00F22CB8"/>
    <w:rsid w:val="00F307E6"/>
    <w:rsid w:val="00F56B2E"/>
    <w:rsid w:val="00F647D7"/>
    <w:rsid w:val="00F67EB7"/>
    <w:rsid w:val="00F70567"/>
    <w:rsid w:val="00F7072A"/>
    <w:rsid w:val="00F71ED9"/>
    <w:rsid w:val="00F72B25"/>
    <w:rsid w:val="00F923CE"/>
    <w:rsid w:val="00F96F66"/>
    <w:rsid w:val="00FB0375"/>
    <w:rsid w:val="00FB528A"/>
    <w:rsid w:val="00FC023F"/>
    <w:rsid w:val="00FD0625"/>
    <w:rsid w:val="00FD2B03"/>
    <w:rsid w:val="00FE15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122711"/>
  <w15:docId w15:val="{1355C21E-767C-4F71-A199-F76A07E35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E471A"/>
    <w:pPr>
      <w:ind w:left="15" w:hanging="10"/>
    </w:pPr>
    <w:rPr>
      <w:rFonts w:ascii="Times New Roman" w:eastAsia="Times New Roman" w:hAnsi="Times New Roman" w:cs="Times New Roman"/>
      <w:color w:val="000000"/>
      <w:sz w:val="24"/>
      <w:lang w:eastAsia="pl-PL"/>
    </w:rPr>
  </w:style>
  <w:style w:type="paragraph" w:styleId="Nagwek1">
    <w:name w:val="heading 1"/>
    <w:next w:val="Normalny"/>
    <w:link w:val="Nagwek1Znak"/>
    <w:uiPriority w:val="9"/>
    <w:unhideWhenUsed/>
    <w:qFormat/>
    <w:rsid w:val="00D3671A"/>
    <w:pPr>
      <w:keepNext/>
      <w:keepLines/>
      <w:spacing w:after="162"/>
      <w:ind w:left="578" w:hanging="11"/>
      <w:outlineLvl w:val="0"/>
    </w:pPr>
    <w:rPr>
      <w:rFonts w:ascii="Times New Roman" w:eastAsia="Times New Roman" w:hAnsi="Times New Roman" w:cs="Times New Roman"/>
      <w:i/>
      <w:color w:val="000000"/>
      <w:sz w:val="24"/>
      <w:lang w:eastAsia="pl-PL"/>
    </w:rPr>
  </w:style>
  <w:style w:type="paragraph" w:styleId="Nagwek2">
    <w:name w:val="heading 2"/>
    <w:next w:val="Normalny"/>
    <w:link w:val="Nagwek2Znak"/>
    <w:uiPriority w:val="9"/>
    <w:unhideWhenUsed/>
    <w:qFormat/>
    <w:rsid w:val="00EE471A"/>
    <w:pPr>
      <w:keepNext/>
      <w:keepLines/>
      <w:spacing w:after="0"/>
      <w:ind w:left="437" w:hanging="10"/>
      <w:outlineLvl w:val="1"/>
    </w:pPr>
    <w:rPr>
      <w:rFonts w:ascii="Times New Roman" w:eastAsia="Times New Roman" w:hAnsi="Times New Roman" w:cs="Times New Roman"/>
      <w:b/>
      <w:color w:val="000000"/>
      <w:sz w:val="26"/>
      <w:lang w:eastAsia="pl-PL"/>
    </w:rPr>
  </w:style>
  <w:style w:type="paragraph" w:styleId="Nagwek3">
    <w:name w:val="heading 3"/>
    <w:next w:val="Normalny"/>
    <w:link w:val="Nagwek3Znak"/>
    <w:autoRedefine/>
    <w:uiPriority w:val="9"/>
    <w:unhideWhenUsed/>
    <w:qFormat/>
    <w:rsid w:val="009B15C8"/>
    <w:pPr>
      <w:numPr>
        <w:ilvl w:val="2"/>
        <w:numId w:val="49"/>
      </w:numPr>
      <w:spacing w:before="240" w:after="120"/>
      <w:contextualSpacing/>
      <w:jc w:val="both"/>
      <w:outlineLvl w:val="2"/>
    </w:pPr>
    <w:rPr>
      <w:rFonts w:ascii="Calibri" w:eastAsia="Arial" w:hAnsi="Calibri" w:cs="Calibri"/>
      <w:b/>
      <w:sz w:val="24"/>
      <w:u w:color="000000"/>
      <w:lang w:eastAsia="pl-PL"/>
    </w:rPr>
  </w:style>
  <w:style w:type="paragraph" w:styleId="Nagwek4">
    <w:name w:val="heading 4"/>
    <w:next w:val="Normalny"/>
    <w:link w:val="Nagwek4Znak"/>
    <w:uiPriority w:val="9"/>
    <w:unhideWhenUsed/>
    <w:qFormat/>
    <w:rsid w:val="00EE471A"/>
    <w:pPr>
      <w:keepNext/>
      <w:keepLines/>
      <w:spacing w:after="0"/>
      <w:ind w:left="10" w:hanging="10"/>
      <w:outlineLvl w:val="3"/>
    </w:pPr>
    <w:rPr>
      <w:rFonts w:ascii="Times New Roman" w:eastAsia="Times New Roman" w:hAnsi="Times New Roman" w:cs="Times New Roman"/>
      <w:b/>
      <w:color w:val="000000"/>
      <w:sz w:val="24"/>
      <w:lang w:eastAsia="pl-PL"/>
    </w:rPr>
  </w:style>
  <w:style w:type="paragraph" w:styleId="Nagwek5">
    <w:name w:val="heading 5"/>
    <w:next w:val="Normalny"/>
    <w:link w:val="Nagwek5Znak"/>
    <w:uiPriority w:val="9"/>
    <w:unhideWhenUsed/>
    <w:qFormat/>
    <w:rsid w:val="00EE471A"/>
    <w:pPr>
      <w:keepNext/>
      <w:keepLines/>
      <w:spacing w:after="162"/>
      <w:ind w:left="862" w:hanging="10"/>
      <w:outlineLvl w:val="4"/>
    </w:pPr>
    <w:rPr>
      <w:rFonts w:ascii="Times New Roman" w:eastAsia="Times New Roman" w:hAnsi="Times New Roman" w:cs="Times New Roman"/>
      <w:i/>
      <w:color w:val="000000"/>
      <w:sz w:val="24"/>
      <w:lang w:eastAsia="pl-PL"/>
    </w:rPr>
  </w:style>
  <w:style w:type="paragraph" w:styleId="Nagwek6">
    <w:name w:val="heading 6"/>
    <w:next w:val="Normalny"/>
    <w:link w:val="Nagwek6Znak"/>
    <w:uiPriority w:val="9"/>
    <w:unhideWhenUsed/>
    <w:qFormat/>
    <w:rsid w:val="00A80E82"/>
    <w:pPr>
      <w:keepNext/>
      <w:keepLines/>
      <w:spacing w:after="0"/>
      <w:ind w:left="10" w:hanging="10"/>
      <w:outlineLvl w:val="5"/>
    </w:pPr>
    <w:rPr>
      <w:rFonts w:ascii="Times New Roman" w:eastAsia="Times New Roman" w:hAnsi="Times New Roman" w:cs="Times New Roman"/>
      <w:b/>
      <w:color w:val="000000"/>
      <w:sz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3671A"/>
    <w:rPr>
      <w:rFonts w:ascii="Times New Roman" w:eastAsia="Times New Roman" w:hAnsi="Times New Roman" w:cs="Times New Roman"/>
      <w:i/>
      <w:color w:val="000000"/>
      <w:sz w:val="24"/>
      <w:lang w:eastAsia="pl-PL"/>
    </w:rPr>
  </w:style>
  <w:style w:type="character" w:customStyle="1" w:styleId="Nagwek2Znak">
    <w:name w:val="Nagłówek 2 Znak"/>
    <w:basedOn w:val="Domylnaczcionkaakapitu"/>
    <w:link w:val="Nagwek2"/>
    <w:uiPriority w:val="9"/>
    <w:rsid w:val="00EE471A"/>
    <w:rPr>
      <w:rFonts w:ascii="Times New Roman" w:eastAsia="Times New Roman" w:hAnsi="Times New Roman" w:cs="Times New Roman"/>
      <w:b/>
      <w:color w:val="000000"/>
      <w:sz w:val="26"/>
      <w:lang w:eastAsia="pl-PL"/>
    </w:rPr>
  </w:style>
  <w:style w:type="character" w:customStyle="1" w:styleId="Nagwek3Znak">
    <w:name w:val="Nagłówek 3 Znak"/>
    <w:basedOn w:val="Domylnaczcionkaakapitu"/>
    <w:link w:val="Nagwek3"/>
    <w:uiPriority w:val="9"/>
    <w:rsid w:val="009B15C8"/>
    <w:rPr>
      <w:rFonts w:ascii="Calibri" w:eastAsia="Arial" w:hAnsi="Calibri" w:cs="Calibri"/>
      <w:b/>
      <w:sz w:val="24"/>
      <w:u w:color="000000"/>
      <w:lang w:eastAsia="pl-PL"/>
    </w:rPr>
  </w:style>
  <w:style w:type="character" w:customStyle="1" w:styleId="Nagwek4Znak">
    <w:name w:val="Nagłówek 4 Znak"/>
    <w:basedOn w:val="Domylnaczcionkaakapitu"/>
    <w:link w:val="Nagwek4"/>
    <w:uiPriority w:val="9"/>
    <w:rsid w:val="00EE471A"/>
    <w:rPr>
      <w:rFonts w:ascii="Times New Roman" w:eastAsia="Times New Roman" w:hAnsi="Times New Roman" w:cs="Times New Roman"/>
      <w:b/>
      <w:color w:val="000000"/>
      <w:sz w:val="24"/>
      <w:lang w:eastAsia="pl-PL"/>
    </w:rPr>
  </w:style>
  <w:style w:type="character" w:customStyle="1" w:styleId="Nagwek5Znak">
    <w:name w:val="Nagłówek 5 Znak"/>
    <w:basedOn w:val="Domylnaczcionkaakapitu"/>
    <w:link w:val="Nagwek5"/>
    <w:uiPriority w:val="9"/>
    <w:rsid w:val="00EE471A"/>
    <w:rPr>
      <w:rFonts w:ascii="Times New Roman" w:eastAsia="Times New Roman" w:hAnsi="Times New Roman" w:cs="Times New Roman"/>
      <w:i/>
      <w:color w:val="000000"/>
      <w:sz w:val="24"/>
      <w:lang w:eastAsia="pl-PL"/>
    </w:rPr>
  </w:style>
  <w:style w:type="character" w:customStyle="1" w:styleId="Nagwek6Znak">
    <w:name w:val="Nagłówek 6 Znak"/>
    <w:basedOn w:val="Domylnaczcionkaakapitu"/>
    <w:link w:val="Nagwek6"/>
    <w:uiPriority w:val="9"/>
    <w:rsid w:val="00A80E82"/>
    <w:rPr>
      <w:rFonts w:ascii="Times New Roman" w:eastAsia="Times New Roman" w:hAnsi="Times New Roman" w:cs="Times New Roman"/>
      <w:b/>
      <w:color w:val="000000"/>
      <w:sz w:val="26"/>
      <w:lang w:eastAsia="pl-PL"/>
    </w:rPr>
  </w:style>
  <w:style w:type="paragraph" w:styleId="Spistreci1">
    <w:name w:val="toc 1"/>
    <w:hidden/>
    <w:uiPriority w:val="39"/>
    <w:rsid w:val="00EE471A"/>
    <w:pPr>
      <w:spacing w:after="103"/>
      <w:ind w:left="576" w:right="90" w:hanging="10"/>
      <w:jc w:val="right"/>
    </w:pPr>
    <w:rPr>
      <w:rFonts w:ascii="Arial" w:eastAsia="Arial" w:hAnsi="Arial" w:cs="Arial"/>
      <w:b/>
      <w:color w:val="000000"/>
      <w:sz w:val="24"/>
      <w:lang w:eastAsia="pl-PL"/>
    </w:rPr>
  </w:style>
  <w:style w:type="paragraph" w:styleId="Spistreci2">
    <w:name w:val="toc 2"/>
    <w:hidden/>
    <w:uiPriority w:val="39"/>
    <w:rsid w:val="00EE471A"/>
    <w:pPr>
      <w:spacing w:after="163"/>
      <w:ind w:left="566" w:right="91"/>
      <w:jc w:val="right"/>
    </w:pPr>
    <w:rPr>
      <w:rFonts w:ascii="Arial" w:eastAsia="Arial" w:hAnsi="Arial" w:cs="Arial"/>
      <w:color w:val="000000"/>
      <w:lang w:eastAsia="pl-PL"/>
    </w:rPr>
  </w:style>
  <w:style w:type="paragraph" w:styleId="Spistreci3">
    <w:name w:val="toc 3"/>
    <w:hidden/>
    <w:uiPriority w:val="39"/>
    <w:rsid w:val="00EE471A"/>
    <w:pPr>
      <w:spacing w:after="41" w:line="253" w:lineRule="auto"/>
      <w:ind w:left="147" w:right="91" w:hanging="10"/>
      <w:jc w:val="center"/>
    </w:pPr>
    <w:rPr>
      <w:rFonts w:ascii="Times New Roman" w:eastAsia="Times New Roman" w:hAnsi="Times New Roman" w:cs="Times New Roman"/>
      <w:color w:val="000000"/>
      <w:sz w:val="20"/>
      <w:lang w:eastAsia="pl-PL"/>
    </w:rPr>
  </w:style>
  <w:style w:type="paragraph" w:styleId="Spistreci4">
    <w:name w:val="toc 4"/>
    <w:hidden/>
    <w:rsid w:val="00EE471A"/>
    <w:pPr>
      <w:spacing w:after="53"/>
      <w:ind w:left="25" w:right="75" w:hanging="10"/>
    </w:pPr>
    <w:rPr>
      <w:rFonts w:ascii="Arial" w:eastAsia="Arial" w:hAnsi="Arial" w:cs="Arial"/>
      <w:b/>
      <w:color w:val="000000"/>
      <w:sz w:val="24"/>
      <w:lang w:eastAsia="pl-PL"/>
    </w:rPr>
  </w:style>
  <w:style w:type="paragraph" w:styleId="Spistreci5">
    <w:name w:val="toc 5"/>
    <w:hidden/>
    <w:uiPriority w:val="39"/>
    <w:rsid w:val="00EE471A"/>
    <w:pPr>
      <w:spacing w:after="142"/>
      <w:ind w:left="591" w:right="75" w:hanging="10"/>
    </w:pPr>
    <w:rPr>
      <w:rFonts w:ascii="Arial" w:eastAsia="Arial" w:hAnsi="Arial" w:cs="Arial"/>
      <w:b/>
      <w:color w:val="000000"/>
      <w:sz w:val="24"/>
      <w:lang w:eastAsia="pl-PL"/>
    </w:rPr>
  </w:style>
  <w:style w:type="paragraph" w:styleId="Spistreci6">
    <w:name w:val="toc 6"/>
    <w:hidden/>
    <w:uiPriority w:val="39"/>
    <w:rsid w:val="00EE471A"/>
    <w:pPr>
      <w:spacing w:after="106"/>
      <w:ind w:left="591" w:right="76" w:hanging="10"/>
    </w:pPr>
    <w:rPr>
      <w:rFonts w:ascii="Arial" w:eastAsia="Arial" w:hAnsi="Arial" w:cs="Arial"/>
      <w:color w:val="000000"/>
      <w:lang w:eastAsia="pl-PL"/>
    </w:rPr>
  </w:style>
  <w:style w:type="table" w:customStyle="1" w:styleId="TableGrid">
    <w:name w:val="TableGrid"/>
    <w:rsid w:val="00EE471A"/>
    <w:pPr>
      <w:spacing w:after="0"/>
    </w:pPr>
    <w:rPr>
      <w:rFonts w:eastAsiaTheme="minorEastAsia"/>
      <w:lang w:eastAsia="pl-PL"/>
    </w:rPr>
    <w:tblPr>
      <w:tblCellMar>
        <w:top w:w="0" w:type="dxa"/>
        <w:left w:w="0" w:type="dxa"/>
        <w:bottom w:w="0" w:type="dxa"/>
        <w:right w:w="0" w:type="dxa"/>
      </w:tblCellMar>
    </w:tblPr>
  </w:style>
  <w:style w:type="paragraph" w:styleId="Akapitzlist">
    <w:name w:val="List Paragraph"/>
    <w:basedOn w:val="Normalny"/>
    <w:uiPriority w:val="34"/>
    <w:qFormat/>
    <w:rsid w:val="00EE471A"/>
    <w:pPr>
      <w:ind w:left="720"/>
      <w:contextualSpacing/>
    </w:pPr>
  </w:style>
  <w:style w:type="table" w:styleId="Tabela-Siatka">
    <w:name w:val="Table Grid"/>
    <w:basedOn w:val="Standardowy"/>
    <w:uiPriority w:val="39"/>
    <w:rsid w:val="00EE471A"/>
    <w:pPr>
      <w:spacing w:after="0"/>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EE471A"/>
    <w:pPr>
      <w:spacing w:after="0"/>
    </w:pPr>
    <w:rPr>
      <w:rFonts w:eastAsiaTheme="minorEastAsia"/>
      <w:lang w:eastAsia="pl-PL"/>
    </w:rPr>
    <w:tblPr>
      <w:tblCellMar>
        <w:top w:w="0" w:type="dxa"/>
        <w:left w:w="0" w:type="dxa"/>
        <w:bottom w:w="0" w:type="dxa"/>
        <w:right w:w="0" w:type="dxa"/>
      </w:tblCellMar>
    </w:tblPr>
  </w:style>
  <w:style w:type="character" w:styleId="Hipercze">
    <w:name w:val="Hyperlink"/>
    <w:basedOn w:val="Domylnaczcionkaakapitu"/>
    <w:uiPriority w:val="99"/>
    <w:unhideWhenUsed/>
    <w:rsid w:val="00EE471A"/>
    <w:rPr>
      <w:color w:val="0563C1" w:themeColor="hyperlink"/>
      <w:u w:val="single"/>
    </w:rPr>
  </w:style>
  <w:style w:type="paragraph" w:styleId="Nagwekspisutreci">
    <w:name w:val="TOC Heading"/>
    <w:basedOn w:val="Nagwek1"/>
    <w:next w:val="Normalny"/>
    <w:uiPriority w:val="39"/>
    <w:unhideWhenUsed/>
    <w:qFormat/>
    <w:rsid w:val="008F4137"/>
    <w:pPr>
      <w:spacing w:before="240" w:after="0" w:line="259" w:lineRule="auto"/>
      <w:ind w:left="0" w:firstLine="0"/>
      <w:outlineLvl w:val="9"/>
    </w:pPr>
    <w:rPr>
      <w:rFonts w:asciiTheme="majorHAnsi" w:eastAsiaTheme="majorEastAsia" w:hAnsiTheme="majorHAnsi" w:cstheme="majorBidi"/>
      <w:i w:val="0"/>
      <w:color w:val="2F5496" w:themeColor="accent1" w:themeShade="BF"/>
      <w:sz w:val="32"/>
      <w:szCs w:val="32"/>
    </w:rPr>
  </w:style>
  <w:style w:type="table" w:customStyle="1" w:styleId="TableGrid2">
    <w:name w:val="TableGrid2"/>
    <w:rsid w:val="00E369FF"/>
    <w:pPr>
      <w:spacing w:after="0"/>
    </w:pPr>
    <w:rPr>
      <w:rFonts w:eastAsia="Times New Roman"/>
      <w:lang w:eastAsia="pl-PL"/>
    </w:rPr>
    <w:tblPr>
      <w:tblCellMar>
        <w:top w:w="0" w:type="dxa"/>
        <w:left w:w="0" w:type="dxa"/>
        <w:bottom w:w="0" w:type="dxa"/>
        <w:right w:w="0" w:type="dxa"/>
      </w:tblCellMar>
    </w:tblPr>
  </w:style>
  <w:style w:type="character" w:customStyle="1" w:styleId="apple-converted-space">
    <w:name w:val="apple-converted-space"/>
    <w:basedOn w:val="Domylnaczcionkaakapitu"/>
    <w:rsid w:val="00C10BAF"/>
  </w:style>
  <w:style w:type="paragraph" w:styleId="Nagwek">
    <w:name w:val="header"/>
    <w:basedOn w:val="Normalny"/>
    <w:link w:val="NagwekZnak"/>
    <w:uiPriority w:val="99"/>
    <w:unhideWhenUsed/>
    <w:rsid w:val="001739DD"/>
    <w:pPr>
      <w:tabs>
        <w:tab w:val="center" w:pos="4536"/>
        <w:tab w:val="right" w:pos="9072"/>
      </w:tabs>
      <w:spacing w:after="0"/>
    </w:pPr>
  </w:style>
  <w:style w:type="character" w:customStyle="1" w:styleId="NagwekZnak">
    <w:name w:val="Nagłówek Znak"/>
    <w:basedOn w:val="Domylnaczcionkaakapitu"/>
    <w:link w:val="Nagwek"/>
    <w:uiPriority w:val="99"/>
    <w:rsid w:val="001739DD"/>
    <w:rPr>
      <w:rFonts w:ascii="Times New Roman" w:eastAsia="Times New Roman" w:hAnsi="Times New Roman" w:cs="Times New Roman"/>
      <w:color w:val="000000"/>
      <w:sz w:val="24"/>
      <w:lang w:eastAsia="pl-PL"/>
    </w:rPr>
  </w:style>
  <w:style w:type="paragraph" w:styleId="Stopka">
    <w:name w:val="footer"/>
    <w:basedOn w:val="Normalny"/>
    <w:link w:val="StopkaZnak"/>
    <w:uiPriority w:val="99"/>
    <w:unhideWhenUsed/>
    <w:rsid w:val="001739DD"/>
    <w:pPr>
      <w:tabs>
        <w:tab w:val="center" w:pos="4536"/>
        <w:tab w:val="right" w:pos="9072"/>
      </w:tabs>
      <w:spacing w:after="0"/>
    </w:pPr>
  </w:style>
  <w:style w:type="character" w:customStyle="1" w:styleId="StopkaZnak">
    <w:name w:val="Stopka Znak"/>
    <w:basedOn w:val="Domylnaczcionkaakapitu"/>
    <w:link w:val="Stopka"/>
    <w:uiPriority w:val="99"/>
    <w:rsid w:val="001739DD"/>
    <w:rPr>
      <w:rFonts w:ascii="Times New Roman" w:eastAsia="Times New Roman" w:hAnsi="Times New Roman" w:cs="Times New Roman"/>
      <w:color w:val="000000"/>
      <w:sz w:val="24"/>
      <w:lang w:eastAsia="pl-PL"/>
    </w:rPr>
  </w:style>
  <w:style w:type="character" w:styleId="Odwoaniedokomentarza">
    <w:name w:val="annotation reference"/>
    <w:basedOn w:val="Domylnaczcionkaakapitu"/>
    <w:uiPriority w:val="99"/>
    <w:semiHidden/>
    <w:unhideWhenUsed/>
    <w:rsid w:val="00B543E7"/>
    <w:rPr>
      <w:sz w:val="16"/>
      <w:szCs w:val="16"/>
    </w:rPr>
  </w:style>
  <w:style w:type="paragraph" w:styleId="Tekstkomentarza">
    <w:name w:val="annotation text"/>
    <w:basedOn w:val="Normalny"/>
    <w:link w:val="TekstkomentarzaZnak"/>
    <w:uiPriority w:val="99"/>
    <w:semiHidden/>
    <w:unhideWhenUsed/>
    <w:rsid w:val="00B543E7"/>
    <w:rPr>
      <w:sz w:val="20"/>
      <w:szCs w:val="20"/>
    </w:rPr>
  </w:style>
  <w:style w:type="character" w:customStyle="1" w:styleId="TekstkomentarzaZnak">
    <w:name w:val="Tekst komentarza Znak"/>
    <w:basedOn w:val="Domylnaczcionkaakapitu"/>
    <w:link w:val="Tekstkomentarza"/>
    <w:uiPriority w:val="99"/>
    <w:semiHidden/>
    <w:rsid w:val="00B543E7"/>
    <w:rPr>
      <w:rFonts w:ascii="Times New Roman" w:eastAsia="Times New Roman" w:hAnsi="Times New Roman" w:cs="Times New Roman"/>
      <w:color w:val="000000"/>
      <w:sz w:val="20"/>
      <w:szCs w:val="20"/>
      <w:lang w:eastAsia="pl-PL"/>
    </w:rPr>
  </w:style>
  <w:style w:type="paragraph" w:styleId="Tematkomentarza">
    <w:name w:val="annotation subject"/>
    <w:basedOn w:val="Tekstkomentarza"/>
    <w:next w:val="Tekstkomentarza"/>
    <w:link w:val="TematkomentarzaZnak"/>
    <w:uiPriority w:val="99"/>
    <w:semiHidden/>
    <w:unhideWhenUsed/>
    <w:rsid w:val="00B543E7"/>
    <w:rPr>
      <w:b/>
      <w:bCs/>
    </w:rPr>
  </w:style>
  <w:style w:type="character" w:customStyle="1" w:styleId="TematkomentarzaZnak">
    <w:name w:val="Temat komentarza Znak"/>
    <w:basedOn w:val="TekstkomentarzaZnak"/>
    <w:link w:val="Tematkomentarza"/>
    <w:uiPriority w:val="99"/>
    <w:semiHidden/>
    <w:rsid w:val="00B543E7"/>
    <w:rPr>
      <w:rFonts w:ascii="Times New Roman" w:eastAsia="Times New Roman" w:hAnsi="Times New Roman" w:cs="Times New Roman"/>
      <w:b/>
      <w:bCs/>
      <w:color w:val="000000"/>
      <w:sz w:val="20"/>
      <w:szCs w:val="20"/>
      <w:lang w:eastAsia="pl-PL"/>
    </w:rPr>
  </w:style>
  <w:style w:type="paragraph" w:styleId="Tekstdymka">
    <w:name w:val="Balloon Text"/>
    <w:basedOn w:val="Normalny"/>
    <w:link w:val="TekstdymkaZnak"/>
    <w:uiPriority w:val="99"/>
    <w:semiHidden/>
    <w:unhideWhenUsed/>
    <w:rsid w:val="00B543E7"/>
    <w:pPr>
      <w:spacing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543E7"/>
    <w:rPr>
      <w:rFonts w:ascii="Segoe UI" w:eastAsia="Times New Roman" w:hAnsi="Segoe UI" w:cs="Segoe UI"/>
      <w:color w:val="000000"/>
      <w:sz w:val="18"/>
      <w:szCs w:val="18"/>
      <w:lang w:eastAsia="pl-PL"/>
    </w:rPr>
  </w:style>
  <w:style w:type="paragraph" w:styleId="Tytu">
    <w:name w:val="Title"/>
    <w:basedOn w:val="Normalny"/>
    <w:next w:val="Normalny"/>
    <w:link w:val="TytuZnak"/>
    <w:uiPriority w:val="99"/>
    <w:qFormat/>
    <w:rsid w:val="00DE3910"/>
    <w:pPr>
      <w:pBdr>
        <w:bottom w:val="single" w:sz="8" w:space="4" w:color="4F81BD"/>
      </w:pBdr>
      <w:spacing w:after="300"/>
      <w:ind w:left="0" w:firstLine="0"/>
      <w:contextualSpacing/>
    </w:pPr>
    <w:rPr>
      <w:rFonts w:ascii="Cambria" w:hAnsi="Cambria"/>
      <w:color w:val="17365D"/>
      <w:spacing w:val="5"/>
      <w:kern w:val="28"/>
      <w:sz w:val="52"/>
      <w:szCs w:val="52"/>
      <w:lang w:eastAsia="en-US"/>
    </w:rPr>
  </w:style>
  <w:style w:type="character" w:customStyle="1" w:styleId="TytuZnak">
    <w:name w:val="Tytuł Znak"/>
    <w:basedOn w:val="Domylnaczcionkaakapitu"/>
    <w:link w:val="Tytu"/>
    <w:uiPriority w:val="99"/>
    <w:rsid w:val="00DE3910"/>
    <w:rPr>
      <w:rFonts w:ascii="Cambria" w:eastAsia="Times New Roman" w:hAnsi="Cambria" w:cs="Times New Roman"/>
      <w:color w:val="17365D"/>
      <w:spacing w:val="5"/>
      <w:kern w:val="28"/>
      <w:sz w:val="52"/>
      <w:szCs w:val="52"/>
    </w:rPr>
  </w:style>
  <w:style w:type="paragraph" w:styleId="Podtytu">
    <w:name w:val="Subtitle"/>
    <w:basedOn w:val="Normalny"/>
    <w:next w:val="Normalny"/>
    <w:link w:val="PodtytuZnak"/>
    <w:uiPriority w:val="99"/>
    <w:qFormat/>
    <w:rsid w:val="00DE3910"/>
    <w:pPr>
      <w:spacing w:after="200" w:line="276" w:lineRule="auto"/>
      <w:ind w:left="0" w:firstLine="0"/>
    </w:pPr>
    <w:rPr>
      <w:rFonts w:ascii="Cambria" w:hAnsi="Cambria"/>
      <w:i/>
      <w:iCs/>
      <w:color w:val="4F81BD"/>
      <w:spacing w:val="15"/>
      <w:szCs w:val="24"/>
      <w:lang w:eastAsia="en-US"/>
    </w:rPr>
  </w:style>
  <w:style w:type="character" w:customStyle="1" w:styleId="PodtytuZnak">
    <w:name w:val="Podtytuł Znak"/>
    <w:basedOn w:val="Domylnaczcionkaakapitu"/>
    <w:link w:val="Podtytu"/>
    <w:uiPriority w:val="99"/>
    <w:rsid w:val="00DE3910"/>
    <w:rPr>
      <w:rFonts w:ascii="Cambria" w:eastAsia="Times New Roman" w:hAnsi="Cambria" w:cs="Times New Roman"/>
      <w:i/>
      <w:iCs/>
      <w:color w:val="4F81BD"/>
      <w:spacing w:val="15"/>
      <w:sz w:val="24"/>
      <w:szCs w:val="24"/>
    </w:rPr>
  </w:style>
  <w:style w:type="character" w:styleId="Pogrubienie">
    <w:name w:val="Strong"/>
    <w:basedOn w:val="Domylnaczcionkaakapitu"/>
    <w:uiPriority w:val="22"/>
    <w:qFormat/>
    <w:rsid w:val="006F7843"/>
    <w:rPr>
      <w:b/>
      <w:bCs/>
    </w:rPr>
  </w:style>
  <w:style w:type="paragraph" w:styleId="Poprawka">
    <w:name w:val="Revision"/>
    <w:hidden/>
    <w:uiPriority w:val="99"/>
    <w:semiHidden/>
    <w:rsid w:val="00586CC5"/>
    <w:pPr>
      <w:spacing w:after="0"/>
    </w:pPr>
    <w:rPr>
      <w:rFonts w:ascii="Times New Roman" w:eastAsia="Times New Roman" w:hAnsi="Times New Roman" w:cs="Times New Roman"/>
      <w:color w:val="000000"/>
      <w:sz w:val="24"/>
      <w:lang w:eastAsia="pl-PL"/>
    </w:rPr>
  </w:style>
  <w:style w:type="paragraph" w:styleId="Bezodstpw">
    <w:name w:val="No Spacing"/>
    <w:uiPriority w:val="1"/>
    <w:qFormat/>
    <w:rsid w:val="0084326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8715">
      <w:bodyDiv w:val="1"/>
      <w:marLeft w:val="0"/>
      <w:marRight w:val="0"/>
      <w:marTop w:val="0"/>
      <w:marBottom w:val="0"/>
      <w:divBdr>
        <w:top w:val="none" w:sz="0" w:space="0" w:color="auto"/>
        <w:left w:val="none" w:sz="0" w:space="0" w:color="auto"/>
        <w:bottom w:val="none" w:sz="0" w:space="0" w:color="auto"/>
        <w:right w:val="none" w:sz="0" w:space="0" w:color="auto"/>
      </w:divBdr>
    </w:div>
    <w:div w:id="176820187">
      <w:bodyDiv w:val="1"/>
      <w:marLeft w:val="0"/>
      <w:marRight w:val="0"/>
      <w:marTop w:val="0"/>
      <w:marBottom w:val="0"/>
      <w:divBdr>
        <w:top w:val="none" w:sz="0" w:space="0" w:color="auto"/>
        <w:left w:val="none" w:sz="0" w:space="0" w:color="auto"/>
        <w:bottom w:val="none" w:sz="0" w:space="0" w:color="auto"/>
        <w:right w:val="none" w:sz="0" w:space="0" w:color="auto"/>
      </w:divBdr>
    </w:div>
    <w:div w:id="293483690">
      <w:bodyDiv w:val="1"/>
      <w:marLeft w:val="0"/>
      <w:marRight w:val="0"/>
      <w:marTop w:val="0"/>
      <w:marBottom w:val="0"/>
      <w:divBdr>
        <w:top w:val="none" w:sz="0" w:space="0" w:color="auto"/>
        <w:left w:val="none" w:sz="0" w:space="0" w:color="auto"/>
        <w:bottom w:val="none" w:sz="0" w:space="0" w:color="auto"/>
        <w:right w:val="none" w:sz="0" w:space="0" w:color="auto"/>
      </w:divBdr>
    </w:div>
    <w:div w:id="355430171">
      <w:bodyDiv w:val="1"/>
      <w:marLeft w:val="0"/>
      <w:marRight w:val="0"/>
      <w:marTop w:val="0"/>
      <w:marBottom w:val="0"/>
      <w:divBdr>
        <w:top w:val="none" w:sz="0" w:space="0" w:color="auto"/>
        <w:left w:val="none" w:sz="0" w:space="0" w:color="auto"/>
        <w:bottom w:val="none" w:sz="0" w:space="0" w:color="auto"/>
        <w:right w:val="none" w:sz="0" w:space="0" w:color="auto"/>
      </w:divBdr>
    </w:div>
    <w:div w:id="440422326">
      <w:bodyDiv w:val="1"/>
      <w:marLeft w:val="0"/>
      <w:marRight w:val="0"/>
      <w:marTop w:val="0"/>
      <w:marBottom w:val="0"/>
      <w:divBdr>
        <w:top w:val="none" w:sz="0" w:space="0" w:color="auto"/>
        <w:left w:val="none" w:sz="0" w:space="0" w:color="auto"/>
        <w:bottom w:val="none" w:sz="0" w:space="0" w:color="auto"/>
        <w:right w:val="none" w:sz="0" w:space="0" w:color="auto"/>
      </w:divBdr>
    </w:div>
    <w:div w:id="445467601">
      <w:bodyDiv w:val="1"/>
      <w:marLeft w:val="0"/>
      <w:marRight w:val="0"/>
      <w:marTop w:val="0"/>
      <w:marBottom w:val="0"/>
      <w:divBdr>
        <w:top w:val="none" w:sz="0" w:space="0" w:color="auto"/>
        <w:left w:val="none" w:sz="0" w:space="0" w:color="auto"/>
        <w:bottom w:val="none" w:sz="0" w:space="0" w:color="auto"/>
        <w:right w:val="none" w:sz="0" w:space="0" w:color="auto"/>
      </w:divBdr>
    </w:div>
    <w:div w:id="583341094">
      <w:bodyDiv w:val="1"/>
      <w:marLeft w:val="0"/>
      <w:marRight w:val="0"/>
      <w:marTop w:val="0"/>
      <w:marBottom w:val="0"/>
      <w:divBdr>
        <w:top w:val="none" w:sz="0" w:space="0" w:color="auto"/>
        <w:left w:val="none" w:sz="0" w:space="0" w:color="auto"/>
        <w:bottom w:val="none" w:sz="0" w:space="0" w:color="auto"/>
        <w:right w:val="none" w:sz="0" w:space="0" w:color="auto"/>
      </w:divBdr>
    </w:div>
    <w:div w:id="584072470">
      <w:bodyDiv w:val="1"/>
      <w:marLeft w:val="0"/>
      <w:marRight w:val="0"/>
      <w:marTop w:val="0"/>
      <w:marBottom w:val="0"/>
      <w:divBdr>
        <w:top w:val="none" w:sz="0" w:space="0" w:color="auto"/>
        <w:left w:val="none" w:sz="0" w:space="0" w:color="auto"/>
        <w:bottom w:val="none" w:sz="0" w:space="0" w:color="auto"/>
        <w:right w:val="none" w:sz="0" w:space="0" w:color="auto"/>
      </w:divBdr>
    </w:div>
    <w:div w:id="596868677">
      <w:bodyDiv w:val="1"/>
      <w:marLeft w:val="0"/>
      <w:marRight w:val="0"/>
      <w:marTop w:val="0"/>
      <w:marBottom w:val="0"/>
      <w:divBdr>
        <w:top w:val="none" w:sz="0" w:space="0" w:color="auto"/>
        <w:left w:val="none" w:sz="0" w:space="0" w:color="auto"/>
        <w:bottom w:val="none" w:sz="0" w:space="0" w:color="auto"/>
        <w:right w:val="none" w:sz="0" w:space="0" w:color="auto"/>
      </w:divBdr>
      <w:divsChild>
        <w:div w:id="597099006">
          <w:marLeft w:val="0"/>
          <w:marRight w:val="0"/>
          <w:marTop w:val="0"/>
          <w:marBottom w:val="0"/>
          <w:divBdr>
            <w:top w:val="none" w:sz="0" w:space="0" w:color="auto"/>
            <w:left w:val="none" w:sz="0" w:space="0" w:color="auto"/>
            <w:bottom w:val="none" w:sz="0" w:space="0" w:color="auto"/>
            <w:right w:val="none" w:sz="0" w:space="0" w:color="auto"/>
          </w:divBdr>
        </w:div>
      </w:divsChild>
    </w:div>
    <w:div w:id="605161199">
      <w:bodyDiv w:val="1"/>
      <w:marLeft w:val="0"/>
      <w:marRight w:val="0"/>
      <w:marTop w:val="0"/>
      <w:marBottom w:val="0"/>
      <w:divBdr>
        <w:top w:val="none" w:sz="0" w:space="0" w:color="auto"/>
        <w:left w:val="none" w:sz="0" w:space="0" w:color="auto"/>
        <w:bottom w:val="none" w:sz="0" w:space="0" w:color="auto"/>
        <w:right w:val="none" w:sz="0" w:space="0" w:color="auto"/>
      </w:divBdr>
      <w:divsChild>
        <w:div w:id="425345967">
          <w:marLeft w:val="0"/>
          <w:marRight w:val="0"/>
          <w:marTop w:val="0"/>
          <w:marBottom w:val="420"/>
          <w:divBdr>
            <w:top w:val="none" w:sz="0" w:space="0" w:color="auto"/>
            <w:left w:val="none" w:sz="0" w:space="0" w:color="auto"/>
            <w:bottom w:val="none" w:sz="0" w:space="0" w:color="auto"/>
            <w:right w:val="none" w:sz="0" w:space="0" w:color="auto"/>
          </w:divBdr>
          <w:divsChild>
            <w:div w:id="516697162">
              <w:marLeft w:val="-225"/>
              <w:marRight w:val="-225"/>
              <w:marTop w:val="0"/>
              <w:marBottom w:val="0"/>
              <w:divBdr>
                <w:top w:val="none" w:sz="0" w:space="0" w:color="auto"/>
                <w:left w:val="none" w:sz="0" w:space="0" w:color="auto"/>
                <w:bottom w:val="none" w:sz="0" w:space="0" w:color="auto"/>
                <w:right w:val="none" w:sz="0" w:space="0" w:color="auto"/>
              </w:divBdr>
              <w:divsChild>
                <w:div w:id="1387533946">
                  <w:marLeft w:val="0"/>
                  <w:marRight w:val="0"/>
                  <w:marTop w:val="0"/>
                  <w:marBottom w:val="0"/>
                  <w:divBdr>
                    <w:top w:val="none" w:sz="0" w:space="0" w:color="auto"/>
                    <w:left w:val="none" w:sz="0" w:space="0" w:color="auto"/>
                    <w:bottom w:val="none" w:sz="0" w:space="0" w:color="auto"/>
                    <w:right w:val="none" w:sz="0" w:space="0" w:color="auto"/>
                  </w:divBdr>
                </w:div>
                <w:div w:id="1861163921">
                  <w:marLeft w:val="0"/>
                  <w:marRight w:val="0"/>
                  <w:marTop w:val="0"/>
                  <w:marBottom w:val="0"/>
                  <w:divBdr>
                    <w:top w:val="none" w:sz="0" w:space="0" w:color="auto"/>
                    <w:left w:val="none" w:sz="0" w:space="0" w:color="auto"/>
                    <w:bottom w:val="none" w:sz="0" w:space="0" w:color="auto"/>
                    <w:right w:val="none" w:sz="0" w:space="0" w:color="auto"/>
                  </w:divBdr>
                  <w:divsChild>
                    <w:div w:id="135222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61161">
              <w:marLeft w:val="-225"/>
              <w:marRight w:val="-225"/>
              <w:marTop w:val="0"/>
              <w:marBottom w:val="0"/>
              <w:divBdr>
                <w:top w:val="none" w:sz="0" w:space="0" w:color="auto"/>
                <w:left w:val="none" w:sz="0" w:space="0" w:color="auto"/>
                <w:bottom w:val="none" w:sz="0" w:space="0" w:color="auto"/>
                <w:right w:val="none" w:sz="0" w:space="0" w:color="auto"/>
              </w:divBdr>
              <w:divsChild>
                <w:div w:id="798383046">
                  <w:marLeft w:val="0"/>
                  <w:marRight w:val="0"/>
                  <w:marTop w:val="0"/>
                  <w:marBottom w:val="0"/>
                  <w:divBdr>
                    <w:top w:val="none" w:sz="0" w:space="0" w:color="auto"/>
                    <w:left w:val="none" w:sz="0" w:space="0" w:color="auto"/>
                    <w:bottom w:val="none" w:sz="0" w:space="0" w:color="auto"/>
                    <w:right w:val="none" w:sz="0" w:space="0" w:color="auto"/>
                  </w:divBdr>
                </w:div>
                <w:div w:id="740828859">
                  <w:marLeft w:val="0"/>
                  <w:marRight w:val="0"/>
                  <w:marTop w:val="0"/>
                  <w:marBottom w:val="0"/>
                  <w:divBdr>
                    <w:top w:val="none" w:sz="0" w:space="0" w:color="auto"/>
                    <w:left w:val="none" w:sz="0" w:space="0" w:color="auto"/>
                    <w:bottom w:val="none" w:sz="0" w:space="0" w:color="auto"/>
                    <w:right w:val="none" w:sz="0" w:space="0" w:color="auto"/>
                  </w:divBdr>
                  <w:divsChild>
                    <w:div w:id="173974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1897">
              <w:marLeft w:val="-225"/>
              <w:marRight w:val="-225"/>
              <w:marTop w:val="0"/>
              <w:marBottom w:val="0"/>
              <w:divBdr>
                <w:top w:val="none" w:sz="0" w:space="0" w:color="auto"/>
                <w:left w:val="none" w:sz="0" w:space="0" w:color="auto"/>
                <w:bottom w:val="none" w:sz="0" w:space="0" w:color="auto"/>
                <w:right w:val="none" w:sz="0" w:space="0" w:color="auto"/>
              </w:divBdr>
              <w:divsChild>
                <w:div w:id="2056389058">
                  <w:marLeft w:val="0"/>
                  <w:marRight w:val="0"/>
                  <w:marTop w:val="0"/>
                  <w:marBottom w:val="0"/>
                  <w:divBdr>
                    <w:top w:val="none" w:sz="0" w:space="0" w:color="auto"/>
                    <w:left w:val="none" w:sz="0" w:space="0" w:color="auto"/>
                    <w:bottom w:val="none" w:sz="0" w:space="0" w:color="auto"/>
                    <w:right w:val="none" w:sz="0" w:space="0" w:color="auto"/>
                  </w:divBdr>
                </w:div>
                <w:div w:id="2144417611">
                  <w:marLeft w:val="0"/>
                  <w:marRight w:val="0"/>
                  <w:marTop w:val="0"/>
                  <w:marBottom w:val="0"/>
                  <w:divBdr>
                    <w:top w:val="none" w:sz="0" w:space="0" w:color="auto"/>
                    <w:left w:val="none" w:sz="0" w:space="0" w:color="auto"/>
                    <w:bottom w:val="none" w:sz="0" w:space="0" w:color="auto"/>
                    <w:right w:val="none" w:sz="0" w:space="0" w:color="auto"/>
                  </w:divBdr>
                  <w:divsChild>
                    <w:div w:id="212187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9945">
          <w:marLeft w:val="0"/>
          <w:marRight w:val="0"/>
          <w:marTop w:val="0"/>
          <w:marBottom w:val="420"/>
          <w:divBdr>
            <w:top w:val="none" w:sz="0" w:space="0" w:color="auto"/>
            <w:left w:val="none" w:sz="0" w:space="0" w:color="auto"/>
            <w:bottom w:val="none" w:sz="0" w:space="0" w:color="auto"/>
            <w:right w:val="none" w:sz="0" w:space="0" w:color="auto"/>
          </w:divBdr>
          <w:divsChild>
            <w:div w:id="1433819921">
              <w:marLeft w:val="-225"/>
              <w:marRight w:val="-225"/>
              <w:marTop w:val="0"/>
              <w:marBottom w:val="0"/>
              <w:divBdr>
                <w:top w:val="none" w:sz="0" w:space="0" w:color="auto"/>
                <w:left w:val="none" w:sz="0" w:space="0" w:color="auto"/>
                <w:bottom w:val="none" w:sz="0" w:space="0" w:color="auto"/>
                <w:right w:val="none" w:sz="0" w:space="0" w:color="auto"/>
              </w:divBdr>
              <w:divsChild>
                <w:div w:id="1063871128">
                  <w:marLeft w:val="0"/>
                  <w:marRight w:val="0"/>
                  <w:marTop w:val="0"/>
                  <w:marBottom w:val="0"/>
                  <w:divBdr>
                    <w:top w:val="none" w:sz="0" w:space="0" w:color="auto"/>
                    <w:left w:val="none" w:sz="0" w:space="0" w:color="auto"/>
                    <w:bottom w:val="none" w:sz="0" w:space="0" w:color="auto"/>
                    <w:right w:val="none" w:sz="0" w:space="0" w:color="auto"/>
                  </w:divBdr>
                </w:div>
                <w:div w:id="1778673713">
                  <w:marLeft w:val="0"/>
                  <w:marRight w:val="0"/>
                  <w:marTop w:val="0"/>
                  <w:marBottom w:val="0"/>
                  <w:divBdr>
                    <w:top w:val="none" w:sz="0" w:space="0" w:color="auto"/>
                    <w:left w:val="none" w:sz="0" w:space="0" w:color="auto"/>
                    <w:bottom w:val="none" w:sz="0" w:space="0" w:color="auto"/>
                    <w:right w:val="none" w:sz="0" w:space="0" w:color="auto"/>
                  </w:divBdr>
                  <w:divsChild>
                    <w:div w:id="204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62337">
              <w:marLeft w:val="-225"/>
              <w:marRight w:val="-225"/>
              <w:marTop w:val="0"/>
              <w:marBottom w:val="0"/>
              <w:divBdr>
                <w:top w:val="none" w:sz="0" w:space="0" w:color="auto"/>
                <w:left w:val="none" w:sz="0" w:space="0" w:color="auto"/>
                <w:bottom w:val="none" w:sz="0" w:space="0" w:color="auto"/>
                <w:right w:val="none" w:sz="0" w:space="0" w:color="auto"/>
              </w:divBdr>
              <w:divsChild>
                <w:div w:id="968631817">
                  <w:marLeft w:val="0"/>
                  <w:marRight w:val="0"/>
                  <w:marTop w:val="0"/>
                  <w:marBottom w:val="0"/>
                  <w:divBdr>
                    <w:top w:val="none" w:sz="0" w:space="0" w:color="auto"/>
                    <w:left w:val="none" w:sz="0" w:space="0" w:color="auto"/>
                    <w:bottom w:val="none" w:sz="0" w:space="0" w:color="auto"/>
                    <w:right w:val="none" w:sz="0" w:space="0" w:color="auto"/>
                  </w:divBdr>
                </w:div>
                <w:div w:id="1444037206">
                  <w:marLeft w:val="0"/>
                  <w:marRight w:val="0"/>
                  <w:marTop w:val="0"/>
                  <w:marBottom w:val="0"/>
                  <w:divBdr>
                    <w:top w:val="none" w:sz="0" w:space="0" w:color="auto"/>
                    <w:left w:val="none" w:sz="0" w:space="0" w:color="auto"/>
                    <w:bottom w:val="none" w:sz="0" w:space="0" w:color="auto"/>
                    <w:right w:val="none" w:sz="0" w:space="0" w:color="auto"/>
                  </w:divBdr>
                  <w:divsChild>
                    <w:div w:id="899294280">
                      <w:marLeft w:val="0"/>
                      <w:marRight w:val="0"/>
                      <w:marTop w:val="0"/>
                      <w:marBottom w:val="0"/>
                      <w:divBdr>
                        <w:top w:val="none" w:sz="0" w:space="0" w:color="auto"/>
                        <w:left w:val="none" w:sz="0" w:space="0" w:color="auto"/>
                        <w:bottom w:val="none" w:sz="0" w:space="0" w:color="auto"/>
                        <w:right w:val="none" w:sz="0" w:space="0" w:color="auto"/>
                      </w:divBdr>
                    </w:div>
                    <w:div w:id="18573065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67809607">
              <w:marLeft w:val="-225"/>
              <w:marRight w:val="-225"/>
              <w:marTop w:val="0"/>
              <w:marBottom w:val="0"/>
              <w:divBdr>
                <w:top w:val="none" w:sz="0" w:space="0" w:color="auto"/>
                <w:left w:val="none" w:sz="0" w:space="0" w:color="auto"/>
                <w:bottom w:val="none" w:sz="0" w:space="0" w:color="auto"/>
                <w:right w:val="none" w:sz="0" w:space="0" w:color="auto"/>
              </w:divBdr>
              <w:divsChild>
                <w:div w:id="1620263368">
                  <w:marLeft w:val="0"/>
                  <w:marRight w:val="0"/>
                  <w:marTop w:val="0"/>
                  <w:marBottom w:val="0"/>
                  <w:divBdr>
                    <w:top w:val="none" w:sz="0" w:space="0" w:color="auto"/>
                    <w:left w:val="none" w:sz="0" w:space="0" w:color="auto"/>
                    <w:bottom w:val="none" w:sz="0" w:space="0" w:color="auto"/>
                    <w:right w:val="none" w:sz="0" w:space="0" w:color="auto"/>
                  </w:divBdr>
                </w:div>
                <w:div w:id="1809276668">
                  <w:marLeft w:val="0"/>
                  <w:marRight w:val="0"/>
                  <w:marTop w:val="0"/>
                  <w:marBottom w:val="0"/>
                  <w:divBdr>
                    <w:top w:val="none" w:sz="0" w:space="0" w:color="auto"/>
                    <w:left w:val="none" w:sz="0" w:space="0" w:color="auto"/>
                    <w:bottom w:val="none" w:sz="0" w:space="0" w:color="auto"/>
                    <w:right w:val="none" w:sz="0" w:space="0" w:color="auto"/>
                  </w:divBdr>
                  <w:divsChild>
                    <w:div w:id="8602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5031">
              <w:marLeft w:val="-225"/>
              <w:marRight w:val="-225"/>
              <w:marTop w:val="0"/>
              <w:marBottom w:val="0"/>
              <w:divBdr>
                <w:top w:val="none" w:sz="0" w:space="0" w:color="auto"/>
                <w:left w:val="none" w:sz="0" w:space="0" w:color="auto"/>
                <w:bottom w:val="none" w:sz="0" w:space="0" w:color="auto"/>
                <w:right w:val="none" w:sz="0" w:space="0" w:color="auto"/>
              </w:divBdr>
              <w:divsChild>
                <w:div w:id="637878121">
                  <w:marLeft w:val="0"/>
                  <w:marRight w:val="0"/>
                  <w:marTop w:val="0"/>
                  <w:marBottom w:val="0"/>
                  <w:divBdr>
                    <w:top w:val="none" w:sz="0" w:space="0" w:color="auto"/>
                    <w:left w:val="none" w:sz="0" w:space="0" w:color="auto"/>
                    <w:bottom w:val="none" w:sz="0" w:space="0" w:color="auto"/>
                    <w:right w:val="none" w:sz="0" w:space="0" w:color="auto"/>
                  </w:divBdr>
                </w:div>
                <w:div w:id="316539516">
                  <w:marLeft w:val="0"/>
                  <w:marRight w:val="0"/>
                  <w:marTop w:val="0"/>
                  <w:marBottom w:val="0"/>
                  <w:divBdr>
                    <w:top w:val="none" w:sz="0" w:space="0" w:color="auto"/>
                    <w:left w:val="none" w:sz="0" w:space="0" w:color="auto"/>
                    <w:bottom w:val="none" w:sz="0" w:space="0" w:color="auto"/>
                    <w:right w:val="none" w:sz="0" w:space="0" w:color="auto"/>
                  </w:divBdr>
                  <w:divsChild>
                    <w:div w:id="86405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998">
          <w:marLeft w:val="0"/>
          <w:marRight w:val="0"/>
          <w:marTop w:val="0"/>
          <w:marBottom w:val="420"/>
          <w:divBdr>
            <w:top w:val="none" w:sz="0" w:space="0" w:color="auto"/>
            <w:left w:val="none" w:sz="0" w:space="0" w:color="auto"/>
            <w:bottom w:val="none" w:sz="0" w:space="0" w:color="auto"/>
            <w:right w:val="none" w:sz="0" w:space="0" w:color="auto"/>
          </w:divBdr>
          <w:divsChild>
            <w:div w:id="1660966207">
              <w:marLeft w:val="-225"/>
              <w:marRight w:val="-225"/>
              <w:marTop w:val="0"/>
              <w:marBottom w:val="0"/>
              <w:divBdr>
                <w:top w:val="none" w:sz="0" w:space="0" w:color="auto"/>
                <w:left w:val="none" w:sz="0" w:space="0" w:color="auto"/>
                <w:bottom w:val="none" w:sz="0" w:space="0" w:color="auto"/>
                <w:right w:val="none" w:sz="0" w:space="0" w:color="auto"/>
              </w:divBdr>
              <w:divsChild>
                <w:div w:id="1924410336">
                  <w:marLeft w:val="0"/>
                  <w:marRight w:val="0"/>
                  <w:marTop w:val="0"/>
                  <w:marBottom w:val="0"/>
                  <w:divBdr>
                    <w:top w:val="none" w:sz="0" w:space="0" w:color="auto"/>
                    <w:left w:val="none" w:sz="0" w:space="0" w:color="auto"/>
                    <w:bottom w:val="none" w:sz="0" w:space="0" w:color="auto"/>
                    <w:right w:val="none" w:sz="0" w:space="0" w:color="auto"/>
                  </w:divBdr>
                </w:div>
                <w:div w:id="1169060848">
                  <w:marLeft w:val="0"/>
                  <w:marRight w:val="0"/>
                  <w:marTop w:val="0"/>
                  <w:marBottom w:val="0"/>
                  <w:divBdr>
                    <w:top w:val="none" w:sz="0" w:space="0" w:color="auto"/>
                    <w:left w:val="none" w:sz="0" w:space="0" w:color="auto"/>
                    <w:bottom w:val="none" w:sz="0" w:space="0" w:color="auto"/>
                    <w:right w:val="none" w:sz="0" w:space="0" w:color="auto"/>
                  </w:divBdr>
                  <w:divsChild>
                    <w:div w:id="846601359">
                      <w:marLeft w:val="0"/>
                      <w:marRight w:val="0"/>
                      <w:marTop w:val="0"/>
                      <w:marBottom w:val="0"/>
                      <w:divBdr>
                        <w:top w:val="none" w:sz="0" w:space="0" w:color="auto"/>
                        <w:left w:val="none" w:sz="0" w:space="0" w:color="auto"/>
                        <w:bottom w:val="none" w:sz="0" w:space="0" w:color="auto"/>
                        <w:right w:val="none" w:sz="0" w:space="0" w:color="auto"/>
                      </w:divBdr>
                    </w:div>
                    <w:div w:id="966667866">
                      <w:marLeft w:val="0"/>
                      <w:marRight w:val="0"/>
                      <w:marTop w:val="105"/>
                      <w:marBottom w:val="0"/>
                      <w:divBdr>
                        <w:top w:val="none" w:sz="0" w:space="0" w:color="auto"/>
                        <w:left w:val="none" w:sz="0" w:space="0" w:color="auto"/>
                        <w:bottom w:val="none" w:sz="0" w:space="0" w:color="auto"/>
                        <w:right w:val="none" w:sz="0" w:space="0" w:color="auto"/>
                      </w:divBdr>
                    </w:div>
                    <w:div w:id="1005934147">
                      <w:marLeft w:val="0"/>
                      <w:marRight w:val="0"/>
                      <w:marTop w:val="105"/>
                      <w:marBottom w:val="0"/>
                      <w:divBdr>
                        <w:top w:val="none" w:sz="0" w:space="0" w:color="auto"/>
                        <w:left w:val="none" w:sz="0" w:space="0" w:color="auto"/>
                        <w:bottom w:val="none" w:sz="0" w:space="0" w:color="auto"/>
                        <w:right w:val="none" w:sz="0" w:space="0" w:color="auto"/>
                      </w:divBdr>
                    </w:div>
                    <w:div w:id="1565408751">
                      <w:marLeft w:val="0"/>
                      <w:marRight w:val="0"/>
                      <w:marTop w:val="105"/>
                      <w:marBottom w:val="0"/>
                      <w:divBdr>
                        <w:top w:val="none" w:sz="0" w:space="0" w:color="auto"/>
                        <w:left w:val="none" w:sz="0" w:space="0" w:color="auto"/>
                        <w:bottom w:val="none" w:sz="0" w:space="0" w:color="auto"/>
                        <w:right w:val="none" w:sz="0" w:space="0" w:color="auto"/>
                      </w:divBdr>
                    </w:div>
                    <w:div w:id="89132939">
                      <w:marLeft w:val="0"/>
                      <w:marRight w:val="0"/>
                      <w:marTop w:val="105"/>
                      <w:marBottom w:val="0"/>
                      <w:divBdr>
                        <w:top w:val="none" w:sz="0" w:space="0" w:color="auto"/>
                        <w:left w:val="none" w:sz="0" w:space="0" w:color="auto"/>
                        <w:bottom w:val="none" w:sz="0" w:space="0" w:color="auto"/>
                        <w:right w:val="none" w:sz="0" w:space="0" w:color="auto"/>
                      </w:divBdr>
                    </w:div>
                    <w:div w:id="14919411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53343697">
              <w:marLeft w:val="-225"/>
              <w:marRight w:val="-225"/>
              <w:marTop w:val="0"/>
              <w:marBottom w:val="0"/>
              <w:divBdr>
                <w:top w:val="none" w:sz="0" w:space="0" w:color="auto"/>
                <w:left w:val="none" w:sz="0" w:space="0" w:color="auto"/>
                <w:bottom w:val="none" w:sz="0" w:space="0" w:color="auto"/>
                <w:right w:val="none" w:sz="0" w:space="0" w:color="auto"/>
              </w:divBdr>
              <w:divsChild>
                <w:div w:id="1877617525">
                  <w:marLeft w:val="0"/>
                  <w:marRight w:val="0"/>
                  <w:marTop w:val="0"/>
                  <w:marBottom w:val="0"/>
                  <w:divBdr>
                    <w:top w:val="none" w:sz="0" w:space="0" w:color="auto"/>
                    <w:left w:val="none" w:sz="0" w:space="0" w:color="auto"/>
                    <w:bottom w:val="none" w:sz="0" w:space="0" w:color="auto"/>
                    <w:right w:val="none" w:sz="0" w:space="0" w:color="auto"/>
                  </w:divBdr>
                </w:div>
                <w:div w:id="472989773">
                  <w:marLeft w:val="0"/>
                  <w:marRight w:val="0"/>
                  <w:marTop w:val="0"/>
                  <w:marBottom w:val="0"/>
                  <w:divBdr>
                    <w:top w:val="none" w:sz="0" w:space="0" w:color="auto"/>
                    <w:left w:val="none" w:sz="0" w:space="0" w:color="auto"/>
                    <w:bottom w:val="none" w:sz="0" w:space="0" w:color="auto"/>
                    <w:right w:val="none" w:sz="0" w:space="0" w:color="auto"/>
                  </w:divBdr>
                  <w:divsChild>
                    <w:div w:id="1297955839">
                      <w:marLeft w:val="0"/>
                      <w:marRight w:val="0"/>
                      <w:marTop w:val="0"/>
                      <w:marBottom w:val="0"/>
                      <w:divBdr>
                        <w:top w:val="none" w:sz="0" w:space="0" w:color="auto"/>
                        <w:left w:val="none" w:sz="0" w:space="0" w:color="auto"/>
                        <w:bottom w:val="none" w:sz="0" w:space="0" w:color="auto"/>
                        <w:right w:val="none" w:sz="0" w:space="0" w:color="auto"/>
                      </w:divBdr>
                    </w:div>
                    <w:div w:id="928999065">
                      <w:marLeft w:val="0"/>
                      <w:marRight w:val="0"/>
                      <w:marTop w:val="105"/>
                      <w:marBottom w:val="0"/>
                      <w:divBdr>
                        <w:top w:val="none" w:sz="0" w:space="0" w:color="auto"/>
                        <w:left w:val="none" w:sz="0" w:space="0" w:color="auto"/>
                        <w:bottom w:val="none" w:sz="0" w:space="0" w:color="auto"/>
                        <w:right w:val="none" w:sz="0" w:space="0" w:color="auto"/>
                      </w:divBdr>
                    </w:div>
                    <w:div w:id="675888223">
                      <w:marLeft w:val="0"/>
                      <w:marRight w:val="0"/>
                      <w:marTop w:val="105"/>
                      <w:marBottom w:val="0"/>
                      <w:divBdr>
                        <w:top w:val="none" w:sz="0" w:space="0" w:color="auto"/>
                        <w:left w:val="none" w:sz="0" w:space="0" w:color="auto"/>
                        <w:bottom w:val="none" w:sz="0" w:space="0" w:color="auto"/>
                        <w:right w:val="none" w:sz="0" w:space="0" w:color="auto"/>
                      </w:divBdr>
                    </w:div>
                    <w:div w:id="599416835">
                      <w:marLeft w:val="0"/>
                      <w:marRight w:val="0"/>
                      <w:marTop w:val="105"/>
                      <w:marBottom w:val="0"/>
                      <w:divBdr>
                        <w:top w:val="none" w:sz="0" w:space="0" w:color="auto"/>
                        <w:left w:val="none" w:sz="0" w:space="0" w:color="auto"/>
                        <w:bottom w:val="none" w:sz="0" w:space="0" w:color="auto"/>
                        <w:right w:val="none" w:sz="0" w:space="0" w:color="auto"/>
                      </w:divBdr>
                    </w:div>
                    <w:div w:id="1708722212">
                      <w:marLeft w:val="0"/>
                      <w:marRight w:val="0"/>
                      <w:marTop w:val="105"/>
                      <w:marBottom w:val="0"/>
                      <w:divBdr>
                        <w:top w:val="none" w:sz="0" w:space="0" w:color="auto"/>
                        <w:left w:val="none" w:sz="0" w:space="0" w:color="auto"/>
                        <w:bottom w:val="none" w:sz="0" w:space="0" w:color="auto"/>
                        <w:right w:val="none" w:sz="0" w:space="0" w:color="auto"/>
                      </w:divBdr>
                    </w:div>
                    <w:div w:id="169214249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60263005">
              <w:marLeft w:val="-225"/>
              <w:marRight w:val="-225"/>
              <w:marTop w:val="0"/>
              <w:marBottom w:val="0"/>
              <w:divBdr>
                <w:top w:val="none" w:sz="0" w:space="0" w:color="auto"/>
                <w:left w:val="none" w:sz="0" w:space="0" w:color="auto"/>
                <w:bottom w:val="none" w:sz="0" w:space="0" w:color="auto"/>
                <w:right w:val="none" w:sz="0" w:space="0" w:color="auto"/>
              </w:divBdr>
              <w:divsChild>
                <w:div w:id="2116051340">
                  <w:marLeft w:val="0"/>
                  <w:marRight w:val="0"/>
                  <w:marTop w:val="0"/>
                  <w:marBottom w:val="0"/>
                  <w:divBdr>
                    <w:top w:val="none" w:sz="0" w:space="0" w:color="auto"/>
                    <w:left w:val="none" w:sz="0" w:space="0" w:color="auto"/>
                    <w:bottom w:val="none" w:sz="0" w:space="0" w:color="auto"/>
                    <w:right w:val="none" w:sz="0" w:space="0" w:color="auto"/>
                  </w:divBdr>
                </w:div>
                <w:div w:id="674114139">
                  <w:marLeft w:val="0"/>
                  <w:marRight w:val="0"/>
                  <w:marTop w:val="0"/>
                  <w:marBottom w:val="0"/>
                  <w:divBdr>
                    <w:top w:val="none" w:sz="0" w:space="0" w:color="auto"/>
                    <w:left w:val="none" w:sz="0" w:space="0" w:color="auto"/>
                    <w:bottom w:val="none" w:sz="0" w:space="0" w:color="auto"/>
                    <w:right w:val="none" w:sz="0" w:space="0" w:color="auto"/>
                  </w:divBdr>
                  <w:divsChild>
                    <w:div w:id="184832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81895">
              <w:marLeft w:val="-225"/>
              <w:marRight w:val="-225"/>
              <w:marTop w:val="0"/>
              <w:marBottom w:val="0"/>
              <w:divBdr>
                <w:top w:val="none" w:sz="0" w:space="0" w:color="auto"/>
                <w:left w:val="none" w:sz="0" w:space="0" w:color="auto"/>
                <w:bottom w:val="none" w:sz="0" w:space="0" w:color="auto"/>
                <w:right w:val="none" w:sz="0" w:space="0" w:color="auto"/>
              </w:divBdr>
              <w:divsChild>
                <w:div w:id="998771510">
                  <w:marLeft w:val="0"/>
                  <w:marRight w:val="0"/>
                  <w:marTop w:val="0"/>
                  <w:marBottom w:val="0"/>
                  <w:divBdr>
                    <w:top w:val="none" w:sz="0" w:space="0" w:color="auto"/>
                    <w:left w:val="none" w:sz="0" w:space="0" w:color="auto"/>
                    <w:bottom w:val="none" w:sz="0" w:space="0" w:color="auto"/>
                    <w:right w:val="none" w:sz="0" w:space="0" w:color="auto"/>
                  </w:divBdr>
                </w:div>
                <w:div w:id="1406107230">
                  <w:marLeft w:val="0"/>
                  <w:marRight w:val="0"/>
                  <w:marTop w:val="0"/>
                  <w:marBottom w:val="0"/>
                  <w:divBdr>
                    <w:top w:val="none" w:sz="0" w:space="0" w:color="auto"/>
                    <w:left w:val="none" w:sz="0" w:space="0" w:color="auto"/>
                    <w:bottom w:val="none" w:sz="0" w:space="0" w:color="auto"/>
                    <w:right w:val="none" w:sz="0" w:space="0" w:color="auto"/>
                  </w:divBdr>
                  <w:divsChild>
                    <w:div w:id="8161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42696">
      <w:bodyDiv w:val="1"/>
      <w:marLeft w:val="0"/>
      <w:marRight w:val="0"/>
      <w:marTop w:val="0"/>
      <w:marBottom w:val="0"/>
      <w:divBdr>
        <w:top w:val="none" w:sz="0" w:space="0" w:color="auto"/>
        <w:left w:val="none" w:sz="0" w:space="0" w:color="auto"/>
        <w:bottom w:val="none" w:sz="0" w:space="0" w:color="auto"/>
        <w:right w:val="none" w:sz="0" w:space="0" w:color="auto"/>
      </w:divBdr>
    </w:div>
    <w:div w:id="785082691">
      <w:bodyDiv w:val="1"/>
      <w:marLeft w:val="0"/>
      <w:marRight w:val="0"/>
      <w:marTop w:val="0"/>
      <w:marBottom w:val="0"/>
      <w:divBdr>
        <w:top w:val="none" w:sz="0" w:space="0" w:color="auto"/>
        <w:left w:val="none" w:sz="0" w:space="0" w:color="auto"/>
        <w:bottom w:val="none" w:sz="0" w:space="0" w:color="auto"/>
        <w:right w:val="none" w:sz="0" w:space="0" w:color="auto"/>
      </w:divBdr>
    </w:div>
    <w:div w:id="840193160">
      <w:bodyDiv w:val="1"/>
      <w:marLeft w:val="0"/>
      <w:marRight w:val="0"/>
      <w:marTop w:val="0"/>
      <w:marBottom w:val="0"/>
      <w:divBdr>
        <w:top w:val="none" w:sz="0" w:space="0" w:color="auto"/>
        <w:left w:val="none" w:sz="0" w:space="0" w:color="auto"/>
        <w:bottom w:val="none" w:sz="0" w:space="0" w:color="auto"/>
        <w:right w:val="none" w:sz="0" w:space="0" w:color="auto"/>
      </w:divBdr>
    </w:div>
    <w:div w:id="842666218">
      <w:bodyDiv w:val="1"/>
      <w:marLeft w:val="0"/>
      <w:marRight w:val="0"/>
      <w:marTop w:val="0"/>
      <w:marBottom w:val="0"/>
      <w:divBdr>
        <w:top w:val="none" w:sz="0" w:space="0" w:color="auto"/>
        <w:left w:val="none" w:sz="0" w:space="0" w:color="auto"/>
        <w:bottom w:val="none" w:sz="0" w:space="0" w:color="auto"/>
        <w:right w:val="none" w:sz="0" w:space="0" w:color="auto"/>
      </w:divBdr>
      <w:divsChild>
        <w:div w:id="1099066302">
          <w:marLeft w:val="0"/>
          <w:marRight w:val="0"/>
          <w:marTop w:val="0"/>
          <w:marBottom w:val="0"/>
          <w:divBdr>
            <w:top w:val="none" w:sz="0" w:space="0" w:color="auto"/>
            <w:left w:val="none" w:sz="0" w:space="0" w:color="auto"/>
            <w:bottom w:val="none" w:sz="0" w:space="0" w:color="auto"/>
            <w:right w:val="none" w:sz="0" w:space="0" w:color="auto"/>
          </w:divBdr>
        </w:div>
        <w:div w:id="1459759992">
          <w:marLeft w:val="0"/>
          <w:marRight w:val="0"/>
          <w:marTop w:val="300"/>
          <w:marBottom w:val="0"/>
          <w:divBdr>
            <w:top w:val="none" w:sz="0" w:space="0" w:color="auto"/>
            <w:left w:val="none" w:sz="0" w:space="0" w:color="auto"/>
            <w:bottom w:val="none" w:sz="0" w:space="0" w:color="auto"/>
            <w:right w:val="none" w:sz="0" w:space="0" w:color="auto"/>
          </w:divBdr>
        </w:div>
      </w:divsChild>
    </w:div>
    <w:div w:id="882592891">
      <w:bodyDiv w:val="1"/>
      <w:marLeft w:val="0"/>
      <w:marRight w:val="0"/>
      <w:marTop w:val="0"/>
      <w:marBottom w:val="0"/>
      <w:divBdr>
        <w:top w:val="none" w:sz="0" w:space="0" w:color="auto"/>
        <w:left w:val="none" w:sz="0" w:space="0" w:color="auto"/>
        <w:bottom w:val="none" w:sz="0" w:space="0" w:color="auto"/>
        <w:right w:val="none" w:sz="0" w:space="0" w:color="auto"/>
      </w:divBdr>
    </w:div>
    <w:div w:id="1210528880">
      <w:bodyDiv w:val="1"/>
      <w:marLeft w:val="0"/>
      <w:marRight w:val="0"/>
      <w:marTop w:val="0"/>
      <w:marBottom w:val="0"/>
      <w:divBdr>
        <w:top w:val="none" w:sz="0" w:space="0" w:color="auto"/>
        <w:left w:val="none" w:sz="0" w:space="0" w:color="auto"/>
        <w:bottom w:val="none" w:sz="0" w:space="0" w:color="auto"/>
        <w:right w:val="none" w:sz="0" w:space="0" w:color="auto"/>
      </w:divBdr>
    </w:div>
    <w:div w:id="1461612469">
      <w:bodyDiv w:val="1"/>
      <w:marLeft w:val="0"/>
      <w:marRight w:val="0"/>
      <w:marTop w:val="0"/>
      <w:marBottom w:val="0"/>
      <w:divBdr>
        <w:top w:val="none" w:sz="0" w:space="0" w:color="auto"/>
        <w:left w:val="none" w:sz="0" w:space="0" w:color="auto"/>
        <w:bottom w:val="none" w:sz="0" w:space="0" w:color="auto"/>
        <w:right w:val="none" w:sz="0" w:space="0" w:color="auto"/>
      </w:divBdr>
    </w:div>
    <w:div w:id="1485658244">
      <w:bodyDiv w:val="1"/>
      <w:marLeft w:val="0"/>
      <w:marRight w:val="0"/>
      <w:marTop w:val="0"/>
      <w:marBottom w:val="0"/>
      <w:divBdr>
        <w:top w:val="none" w:sz="0" w:space="0" w:color="auto"/>
        <w:left w:val="none" w:sz="0" w:space="0" w:color="auto"/>
        <w:bottom w:val="none" w:sz="0" w:space="0" w:color="auto"/>
        <w:right w:val="none" w:sz="0" w:space="0" w:color="auto"/>
      </w:divBdr>
    </w:div>
    <w:div w:id="1514686738">
      <w:bodyDiv w:val="1"/>
      <w:marLeft w:val="0"/>
      <w:marRight w:val="0"/>
      <w:marTop w:val="0"/>
      <w:marBottom w:val="0"/>
      <w:divBdr>
        <w:top w:val="none" w:sz="0" w:space="0" w:color="auto"/>
        <w:left w:val="none" w:sz="0" w:space="0" w:color="auto"/>
        <w:bottom w:val="none" w:sz="0" w:space="0" w:color="auto"/>
        <w:right w:val="none" w:sz="0" w:space="0" w:color="auto"/>
      </w:divBdr>
    </w:div>
    <w:div w:id="1515925791">
      <w:bodyDiv w:val="1"/>
      <w:marLeft w:val="0"/>
      <w:marRight w:val="0"/>
      <w:marTop w:val="0"/>
      <w:marBottom w:val="0"/>
      <w:divBdr>
        <w:top w:val="none" w:sz="0" w:space="0" w:color="auto"/>
        <w:left w:val="none" w:sz="0" w:space="0" w:color="auto"/>
        <w:bottom w:val="none" w:sz="0" w:space="0" w:color="auto"/>
        <w:right w:val="none" w:sz="0" w:space="0" w:color="auto"/>
      </w:divBdr>
    </w:div>
    <w:div w:id="1653094760">
      <w:bodyDiv w:val="1"/>
      <w:marLeft w:val="0"/>
      <w:marRight w:val="0"/>
      <w:marTop w:val="0"/>
      <w:marBottom w:val="0"/>
      <w:divBdr>
        <w:top w:val="none" w:sz="0" w:space="0" w:color="auto"/>
        <w:left w:val="none" w:sz="0" w:space="0" w:color="auto"/>
        <w:bottom w:val="none" w:sz="0" w:space="0" w:color="auto"/>
        <w:right w:val="none" w:sz="0" w:space="0" w:color="auto"/>
      </w:divBdr>
    </w:div>
    <w:div w:id="1767533876">
      <w:bodyDiv w:val="1"/>
      <w:marLeft w:val="0"/>
      <w:marRight w:val="0"/>
      <w:marTop w:val="0"/>
      <w:marBottom w:val="0"/>
      <w:divBdr>
        <w:top w:val="none" w:sz="0" w:space="0" w:color="auto"/>
        <w:left w:val="none" w:sz="0" w:space="0" w:color="auto"/>
        <w:bottom w:val="none" w:sz="0" w:space="0" w:color="auto"/>
        <w:right w:val="none" w:sz="0" w:space="0" w:color="auto"/>
      </w:divBdr>
    </w:div>
    <w:div w:id="1895698955">
      <w:bodyDiv w:val="1"/>
      <w:marLeft w:val="0"/>
      <w:marRight w:val="0"/>
      <w:marTop w:val="0"/>
      <w:marBottom w:val="0"/>
      <w:divBdr>
        <w:top w:val="none" w:sz="0" w:space="0" w:color="auto"/>
        <w:left w:val="none" w:sz="0" w:space="0" w:color="auto"/>
        <w:bottom w:val="none" w:sz="0" w:space="0" w:color="auto"/>
        <w:right w:val="none" w:sz="0" w:space="0" w:color="auto"/>
      </w:divBdr>
      <w:divsChild>
        <w:div w:id="861406687">
          <w:marLeft w:val="0"/>
          <w:marRight w:val="0"/>
          <w:marTop w:val="0"/>
          <w:marBottom w:val="420"/>
          <w:divBdr>
            <w:top w:val="none" w:sz="0" w:space="0" w:color="auto"/>
            <w:left w:val="none" w:sz="0" w:space="0" w:color="auto"/>
            <w:bottom w:val="none" w:sz="0" w:space="0" w:color="auto"/>
            <w:right w:val="none" w:sz="0" w:space="0" w:color="auto"/>
          </w:divBdr>
          <w:divsChild>
            <w:div w:id="1409376758">
              <w:marLeft w:val="-225"/>
              <w:marRight w:val="-225"/>
              <w:marTop w:val="0"/>
              <w:marBottom w:val="0"/>
              <w:divBdr>
                <w:top w:val="none" w:sz="0" w:space="0" w:color="auto"/>
                <w:left w:val="none" w:sz="0" w:space="0" w:color="auto"/>
                <w:bottom w:val="none" w:sz="0" w:space="0" w:color="auto"/>
                <w:right w:val="none" w:sz="0" w:space="0" w:color="auto"/>
              </w:divBdr>
              <w:divsChild>
                <w:div w:id="1460105729">
                  <w:marLeft w:val="0"/>
                  <w:marRight w:val="0"/>
                  <w:marTop w:val="0"/>
                  <w:marBottom w:val="0"/>
                  <w:divBdr>
                    <w:top w:val="none" w:sz="0" w:space="0" w:color="auto"/>
                    <w:left w:val="none" w:sz="0" w:space="0" w:color="auto"/>
                    <w:bottom w:val="none" w:sz="0" w:space="0" w:color="auto"/>
                    <w:right w:val="none" w:sz="0" w:space="0" w:color="auto"/>
                  </w:divBdr>
                </w:div>
                <w:div w:id="839975288">
                  <w:marLeft w:val="0"/>
                  <w:marRight w:val="0"/>
                  <w:marTop w:val="0"/>
                  <w:marBottom w:val="0"/>
                  <w:divBdr>
                    <w:top w:val="none" w:sz="0" w:space="0" w:color="auto"/>
                    <w:left w:val="none" w:sz="0" w:space="0" w:color="auto"/>
                    <w:bottom w:val="none" w:sz="0" w:space="0" w:color="auto"/>
                    <w:right w:val="none" w:sz="0" w:space="0" w:color="auto"/>
                  </w:divBdr>
                  <w:divsChild>
                    <w:div w:id="10947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41604">
              <w:marLeft w:val="-225"/>
              <w:marRight w:val="-225"/>
              <w:marTop w:val="0"/>
              <w:marBottom w:val="0"/>
              <w:divBdr>
                <w:top w:val="none" w:sz="0" w:space="0" w:color="auto"/>
                <w:left w:val="none" w:sz="0" w:space="0" w:color="auto"/>
                <w:bottom w:val="none" w:sz="0" w:space="0" w:color="auto"/>
                <w:right w:val="none" w:sz="0" w:space="0" w:color="auto"/>
              </w:divBdr>
              <w:divsChild>
                <w:div w:id="1067072813">
                  <w:marLeft w:val="0"/>
                  <w:marRight w:val="0"/>
                  <w:marTop w:val="0"/>
                  <w:marBottom w:val="0"/>
                  <w:divBdr>
                    <w:top w:val="none" w:sz="0" w:space="0" w:color="auto"/>
                    <w:left w:val="none" w:sz="0" w:space="0" w:color="auto"/>
                    <w:bottom w:val="none" w:sz="0" w:space="0" w:color="auto"/>
                    <w:right w:val="none" w:sz="0" w:space="0" w:color="auto"/>
                  </w:divBdr>
                </w:div>
                <w:div w:id="183792347">
                  <w:marLeft w:val="0"/>
                  <w:marRight w:val="0"/>
                  <w:marTop w:val="0"/>
                  <w:marBottom w:val="0"/>
                  <w:divBdr>
                    <w:top w:val="none" w:sz="0" w:space="0" w:color="auto"/>
                    <w:left w:val="none" w:sz="0" w:space="0" w:color="auto"/>
                    <w:bottom w:val="none" w:sz="0" w:space="0" w:color="auto"/>
                    <w:right w:val="none" w:sz="0" w:space="0" w:color="auto"/>
                  </w:divBdr>
                  <w:divsChild>
                    <w:div w:id="4051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962">
              <w:marLeft w:val="-225"/>
              <w:marRight w:val="-225"/>
              <w:marTop w:val="0"/>
              <w:marBottom w:val="0"/>
              <w:divBdr>
                <w:top w:val="none" w:sz="0" w:space="0" w:color="auto"/>
                <w:left w:val="none" w:sz="0" w:space="0" w:color="auto"/>
                <w:bottom w:val="none" w:sz="0" w:space="0" w:color="auto"/>
                <w:right w:val="none" w:sz="0" w:space="0" w:color="auto"/>
              </w:divBdr>
              <w:divsChild>
                <w:div w:id="680350643">
                  <w:marLeft w:val="0"/>
                  <w:marRight w:val="0"/>
                  <w:marTop w:val="0"/>
                  <w:marBottom w:val="0"/>
                  <w:divBdr>
                    <w:top w:val="none" w:sz="0" w:space="0" w:color="auto"/>
                    <w:left w:val="none" w:sz="0" w:space="0" w:color="auto"/>
                    <w:bottom w:val="none" w:sz="0" w:space="0" w:color="auto"/>
                    <w:right w:val="none" w:sz="0" w:space="0" w:color="auto"/>
                  </w:divBdr>
                </w:div>
                <w:div w:id="1020349274">
                  <w:marLeft w:val="0"/>
                  <w:marRight w:val="0"/>
                  <w:marTop w:val="0"/>
                  <w:marBottom w:val="0"/>
                  <w:divBdr>
                    <w:top w:val="none" w:sz="0" w:space="0" w:color="auto"/>
                    <w:left w:val="none" w:sz="0" w:space="0" w:color="auto"/>
                    <w:bottom w:val="none" w:sz="0" w:space="0" w:color="auto"/>
                    <w:right w:val="none" w:sz="0" w:space="0" w:color="auto"/>
                  </w:divBdr>
                  <w:divsChild>
                    <w:div w:id="38583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607485">
          <w:marLeft w:val="0"/>
          <w:marRight w:val="0"/>
          <w:marTop w:val="0"/>
          <w:marBottom w:val="420"/>
          <w:divBdr>
            <w:top w:val="none" w:sz="0" w:space="0" w:color="auto"/>
            <w:left w:val="none" w:sz="0" w:space="0" w:color="auto"/>
            <w:bottom w:val="none" w:sz="0" w:space="0" w:color="auto"/>
            <w:right w:val="none" w:sz="0" w:space="0" w:color="auto"/>
          </w:divBdr>
          <w:divsChild>
            <w:div w:id="2054579344">
              <w:marLeft w:val="-225"/>
              <w:marRight w:val="-225"/>
              <w:marTop w:val="0"/>
              <w:marBottom w:val="0"/>
              <w:divBdr>
                <w:top w:val="none" w:sz="0" w:space="0" w:color="auto"/>
                <w:left w:val="none" w:sz="0" w:space="0" w:color="auto"/>
                <w:bottom w:val="none" w:sz="0" w:space="0" w:color="auto"/>
                <w:right w:val="none" w:sz="0" w:space="0" w:color="auto"/>
              </w:divBdr>
              <w:divsChild>
                <w:div w:id="1074165609">
                  <w:marLeft w:val="0"/>
                  <w:marRight w:val="0"/>
                  <w:marTop w:val="0"/>
                  <w:marBottom w:val="0"/>
                  <w:divBdr>
                    <w:top w:val="none" w:sz="0" w:space="0" w:color="auto"/>
                    <w:left w:val="none" w:sz="0" w:space="0" w:color="auto"/>
                    <w:bottom w:val="none" w:sz="0" w:space="0" w:color="auto"/>
                    <w:right w:val="none" w:sz="0" w:space="0" w:color="auto"/>
                  </w:divBdr>
                </w:div>
                <w:div w:id="773331339">
                  <w:marLeft w:val="0"/>
                  <w:marRight w:val="0"/>
                  <w:marTop w:val="0"/>
                  <w:marBottom w:val="0"/>
                  <w:divBdr>
                    <w:top w:val="none" w:sz="0" w:space="0" w:color="auto"/>
                    <w:left w:val="none" w:sz="0" w:space="0" w:color="auto"/>
                    <w:bottom w:val="none" w:sz="0" w:space="0" w:color="auto"/>
                    <w:right w:val="none" w:sz="0" w:space="0" w:color="auto"/>
                  </w:divBdr>
                  <w:divsChild>
                    <w:div w:id="84941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07743">
              <w:marLeft w:val="-225"/>
              <w:marRight w:val="-225"/>
              <w:marTop w:val="0"/>
              <w:marBottom w:val="0"/>
              <w:divBdr>
                <w:top w:val="none" w:sz="0" w:space="0" w:color="auto"/>
                <w:left w:val="none" w:sz="0" w:space="0" w:color="auto"/>
                <w:bottom w:val="none" w:sz="0" w:space="0" w:color="auto"/>
                <w:right w:val="none" w:sz="0" w:space="0" w:color="auto"/>
              </w:divBdr>
              <w:divsChild>
                <w:div w:id="210534378">
                  <w:marLeft w:val="0"/>
                  <w:marRight w:val="0"/>
                  <w:marTop w:val="0"/>
                  <w:marBottom w:val="0"/>
                  <w:divBdr>
                    <w:top w:val="none" w:sz="0" w:space="0" w:color="auto"/>
                    <w:left w:val="none" w:sz="0" w:space="0" w:color="auto"/>
                    <w:bottom w:val="none" w:sz="0" w:space="0" w:color="auto"/>
                    <w:right w:val="none" w:sz="0" w:space="0" w:color="auto"/>
                  </w:divBdr>
                </w:div>
                <w:div w:id="672608474">
                  <w:marLeft w:val="0"/>
                  <w:marRight w:val="0"/>
                  <w:marTop w:val="0"/>
                  <w:marBottom w:val="0"/>
                  <w:divBdr>
                    <w:top w:val="none" w:sz="0" w:space="0" w:color="auto"/>
                    <w:left w:val="none" w:sz="0" w:space="0" w:color="auto"/>
                    <w:bottom w:val="none" w:sz="0" w:space="0" w:color="auto"/>
                    <w:right w:val="none" w:sz="0" w:space="0" w:color="auto"/>
                  </w:divBdr>
                  <w:divsChild>
                    <w:div w:id="1434324473">
                      <w:marLeft w:val="0"/>
                      <w:marRight w:val="0"/>
                      <w:marTop w:val="0"/>
                      <w:marBottom w:val="0"/>
                      <w:divBdr>
                        <w:top w:val="none" w:sz="0" w:space="0" w:color="auto"/>
                        <w:left w:val="none" w:sz="0" w:space="0" w:color="auto"/>
                        <w:bottom w:val="none" w:sz="0" w:space="0" w:color="auto"/>
                        <w:right w:val="none" w:sz="0" w:space="0" w:color="auto"/>
                      </w:divBdr>
                    </w:div>
                    <w:div w:id="27960373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06436863">
              <w:marLeft w:val="-225"/>
              <w:marRight w:val="-225"/>
              <w:marTop w:val="0"/>
              <w:marBottom w:val="0"/>
              <w:divBdr>
                <w:top w:val="none" w:sz="0" w:space="0" w:color="auto"/>
                <w:left w:val="none" w:sz="0" w:space="0" w:color="auto"/>
                <w:bottom w:val="none" w:sz="0" w:space="0" w:color="auto"/>
                <w:right w:val="none" w:sz="0" w:space="0" w:color="auto"/>
              </w:divBdr>
              <w:divsChild>
                <w:div w:id="1002247024">
                  <w:marLeft w:val="0"/>
                  <w:marRight w:val="0"/>
                  <w:marTop w:val="0"/>
                  <w:marBottom w:val="0"/>
                  <w:divBdr>
                    <w:top w:val="none" w:sz="0" w:space="0" w:color="auto"/>
                    <w:left w:val="none" w:sz="0" w:space="0" w:color="auto"/>
                    <w:bottom w:val="none" w:sz="0" w:space="0" w:color="auto"/>
                    <w:right w:val="none" w:sz="0" w:space="0" w:color="auto"/>
                  </w:divBdr>
                </w:div>
                <w:div w:id="1698578696">
                  <w:marLeft w:val="0"/>
                  <w:marRight w:val="0"/>
                  <w:marTop w:val="0"/>
                  <w:marBottom w:val="0"/>
                  <w:divBdr>
                    <w:top w:val="none" w:sz="0" w:space="0" w:color="auto"/>
                    <w:left w:val="none" w:sz="0" w:space="0" w:color="auto"/>
                    <w:bottom w:val="none" w:sz="0" w:space="0" w:color="auto"/>
                    <w:right w:val="none" w:sz="0" w:space="0" w:color="auto"/>
                  </w:divBdr>
                  <w:divsChild>
                    <w:div w:id="109971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3355">
              <w:marLeft w:val="-225"/>
              <w:marRight w:val="-225"/>
              <w:marTop w:val="0"/>
              <w:marBottom w:val="0"/>
              <w:divBdr>
                <w:top w:val="none" w:sz="0" w:space="0" w:color="auto"/>
                <w:left w:val="none" w:sz="0" w:space="0" w:color="auto"/>
                <w:bottom w:val="none" w:sz="0" w:space="0" w:color="auto"/>
                <w:right w:val="none" w:sz="0" w:space="0" w:color="auto"/>
              </w:divBdr>
              <w:divsChild>
                <w:div w:id="1931817697">
                  <w:marLeft w:val="0"/>
                  <w:marRight w:val="0"/>
                  <w:marTop w:val="0"/>
                  <w:marBottom w:val="0"/>
                  <w:divBdr>
                    <w:top w:val="none" w:sz="0" w:space="0" w:color="auto"/>
                    <w:left w:val="none" w:sz="0" w:space="0" w:color="auto"/>
                    <w:bottom w:val="none" w:sz="0" w:space="0" w:color="auto"/>
                    <w:right w:val="none" w:sz="0" w:space="0" w:color="auto"/>
                  </w:divBdr>
                </w:div>
                <w:div w:id="1452436259">
                  <w:marLeft w:val="0"/>
                  <w:marRight w:val="0"/>
                  <w:marTop w:val="0"/>
                  <w:marBottom w:val="0"/>
                  <w:divBdr>
                    <w:top w:val="none" w:sz="0" w:space="0" w:color="auto"/>
                    <w:left w:val="none" w:sz="0" w:space="0" w:color="auto"/>
                    <w:bottom w:val="none" w:sz="0" w:space="0" w:color="auto"/>
                    <w:right w:val="none" w:sz="0" w:space="0" w:color="auto"/>
                  </w:divBdr>
                  <w:divsChild>
                    <w:div w:id="172898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12038">
          <w:marLeft w:val="0"/>
          <w:marRight w:val="0"/>
          <w:marTop w:val="0"/>
          <w:marBottom w:val="420"/>
          <w:divBdr>
            <w:top w:val="none" w:sz="0" w:space="0" w:color="auto"/>
            <w:left w:val="none" w:sz="0" w:space="0" w:color="auto"/>
            <w:bottom w:val="none" w:sz="0" w:space="0" w:color="auto"/>
            <w:right w:val="none" w:sz="0" w:space="0" w:color="auto"/>
          </w:divBdr>
          <w:divsChild>
            <w:div w:id="241259525">
              <w:marLeft w:val="-225"/>
              <w:marRight w:val="-225"/>
              <w:marTop w:val="0"/>
              <w:marBottom w:val="0"/>
              <w:divBdr>
                <w:top w:val="none" w:sz="0" w:space="0" w:color="auto"/>
                <w:left w:val="none" w:sz="0" w:space="0" w:color="auto"/>
                <w:bottom w:val="none" w:sz="0" w:space="0" w:color="auto"/>
                <w:right w:val="none" w:sz="0" w:space="0" w:color="auto"/>
              </w:divBdr>
              <w:divsChild>
                <w:div w:id="889879198">
                  <w:marLeft w:val="0"/>
                  <w:marRight w:val="0"/>
                  <w:marTop w:val="0"/>
                  <w:marBottom w:val="0"/>
                  <w:divBdr>
                    <w:top w:val="none" w:sz="0" w:space="0" w:color="auto"/>
                    <w:left w:val="none" w:sz="0" w:space="0" w:color="auto"/>
                    <w:bottom w:val="none" w:sz="0" w:space="0" w:color="auto"/>
                    <w:right w:val="none" w:sz="0" w:space="0" w:color="auto"/>
                  </w:divBdr>
                </w:div>
                <w:div w:id="608009672">
                  <w:marLeft w:val="0"/>
                  <w:marRight w:val="0"/>
                  <w:marTop w:val="0"/>
                  <w:marBottom w:val="0"/>
                  <w:divBdr>
                    <w:top w:val="none" w:sz="0" w:space="0" w:color="auto"/>
                    <w:left w:val="none" w:sz="0" w:space="0" w:color="auto"/>
                    <w:bottom w:val="none" w:sz="0" w:space="0" w:color="auto"/>
                    <w:right w:val="none" w:sz="0" w:space="0" w:color="auto"/>
                  </w:divBdr>
                  <w:divsChild>
                    <w:div w:id="921111977">
                      <w:marLeft w:val="0"/>
                      <w:marRight w:val="0"/>
                      <w:marTop w:val="0"/>
                      <w:marBottom w:val="0"/>
                      <w:divBdr>
                        <w:top w:val="none" w:sz="0" w:space="0" w:color="auto"/>
                        <w:left w:val="none" w:sz="0" w:space="0" w:color="auto"/>
                        <w:bottom w:val="none" w:sz="0" w:space="0" w:color="auto"/>
                        <w:right w:val="none" w:sz="0" w:space="0" w:color="auto"/>
                      </w:divBdr>
                    </w:div>
                    <w:div w:id="582841438">
                      <w:marLeft w:val="0"/>
                      <w:marRight w:val="0"/>
                      <w:marTop w:val="105"/>
                      <w:marBottom w:val="0"/>
                      <w:divBdr>
                        <w:top w:val="none" w:sz="0" w:space="0" w:color="auto"/>
                        <w:left w:val="none" w:sz="0" w:space="0" w:color="auto"/>
                        <w:bottom w:val="none" w:sz="0" w:space="0" w:color="auto"/>
                        <w:right w:val="none" w:sz="0" w:space="0" w:color="auto"/>
                      </w:divBdr>
                    </w:div>
                    <w:div w:id="1463570028">
                      <w:marLeft w:val="0"/>
                      <w:marRight w:val="0"/>
                      <w:marTop w:val="105"/>
                      <w:marBottom w:val="0"/>
                      <w:divBdr>
                        <w:top w:val="none" w:sz="0" w:space="0" w:color="auto"/>
                        <w:left w:val="none" w:sz="0" w:space="0" w:color="auto"/>
                        <w:bottom w:val="none" w:sz="0" w:space="0" w:color="auto"/>
                        <w:right w:val="none" w:sz="0" w:space="0" w:color="auto"/>
                      </w:divBdr>
                    </w:div>
                    <w:div w:id="894706013">
                      <w:marLeft w:val="0"/>
                      <w:marRight w:val="0"/>
                      <w:marTop w:val="105"/>
                      <w:marBottom w:val="0"/>
                      <w:divBdr>
                        <w:top w:val="none" w:sz="0" w:space="0" w:color="auto"/>
                        <w:left w:val="none" w:sz="0" w:space="0" w:color="auto"/>
                        <w:bottom w:val="none" w:sz="0" w:space="0" w:color="auto"/>
                        <w:right w:val="none" w:sz="0" w:space="0" w:color="auto"/>
                      </w:divBdr>
                    </w:div>
                    <w:div w:id="2083025134">
                      <w:marLeft w:val="0"/>
                      <w:marRight w:val="0"/>
                      <w:marTop w:val="105"/>
                      <w:marBottom w:val="0"/>
                      <w:divBdr>
                        <w:top w:val="none" w:sz="0" w:space="0" w:color="auto"/>
                        <w:left w:val="none" w:sz="0" w:space="0" w:color="auto"/>
                        <w:bottom w:val="none" w:sz="0" w:space="0" w:color="auto"/>
                        <w:right w:val="none" w:sz="0" w:space="0" w:color="auto"/>
                      </w:divBdr>
                    </w:div>
                    <w:div w:id="35423194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6091991">
              <w:marLeft w:val="-225"/>
              <w:marRight w:val="-225"/>
              <w:marTop w:val="0"/>
              <w:marBottom w:val="0"/>
              <w:divBdr>
                <w:top w:val="none" w:sz="0" w:space="0" w:color="auto"/>
                <w:left w:val="none" w:sz="0" w:space="0" w:color="auto"/>
                <w:bottom w:val="none" w:sz="0" w:space="0" w:color="auto"/>
                <w:right w:val="none" w:sz="0" w:space="0" w:color="auto"/>
              </w:divBdr>
              <w:divsChild>
                <w:div w:id="1866596802">
                  <w:marLeft w:val="0"/>
                  <w:marRight w:val="0"/>
                  <w:marTop w:val="0"/>
                  <w:marBottom w:val="0"/>
                  <w:divBdr>
                    <w:top w:val="none" w:sz="0" w:space="0" w:color="auto"/>
                    <w:left w:val="none" w:sz="0" w:space="0" w:color="auto"/>
                    <w:bottom w:val="none" w:sz="0" w:space="0" w:color="auto"/>
                    <w:right w:val="none" w:sz="0" w:space="0" w:color="auto"/>
                  </w:divBdr>
                </w:div>
                <w:div w:id="1954441678">
                  <w:marLeft w:val="0"/>
                  <w:marRight w:val="0"/>
                  <w:marTop w:val="0"/>
                  <w:marBottom w:val="0"/>
                  <w:divBdr>
                    <w:top w:val="none" w:sz="0" w:space="0" w:color="auto"/>
                    <w:left w:val="none" w:sz="0" w:space="0" w:color="auto"/>
                    <w:bottom w:val="none" w:sz="0" w:space="0" w:color="auto"/>
                    <w:right w:val="none" w:sz="0" w:space="0" w:color="auto"/>
                  </w:divBdr>
                  <w:divsChild>
                    <w:div w:id="1882665886">
                      <w:marLeft w:val="0"/>
                      <w:marRight w:val="0"/>
                      <w:marTop w:val="0"/>
                      <w:marBottom w:val="0"/>
                      <w:divBdr>
                        <w:top w:val="none" w:sz="0" w:space="0" w:color="auto"/>
                        <w:left w:val="none" w:sz="0" w:space="0" w:color="auto"/>
                        <w:bottom w:val="none" w:sz="0" w:space="0" w:color="auto"/>
                        <w:right w:val="none" w:sz="0" w:space="0" w:color="auto"/>
                      </w:divBdr>
                    </w:div>
                    <w:div w:id="1172910537">
                      <w:marLeft w:val="0"/>
                      <w:marRight w:val="0"/>
                      <w:marTop w:val="105"/>
                      <w:marBottom w:val="0"/>
                      <w:divBdr>
                        <w:top w:val="none" w:sz="0" w:space="0" w:color="auto"/>
                        <w:left w:val="none" w:sz="0" w:space="0" w:color="auto"/>
                        <w:bottom w:val="none" w:sz="0" w:space="0" w:color="auto"/>
                        <w:right w:val="none" w:sz="0" w:space="0" w:color="auto"/>
                      </w:divBdr>
                    </w:div>
                    <w:div w:id="295305687">
                      <w:marLeft w:val="0"/>
                      <w:marRight w:val="0"/>
                      <w:marTop w:val="105"/>
                      <w:marBottom w:val="0"/>
                      <w:divBdr>
                        <w:top w:val="none" w:sz="0" w:space="0" w:color="auto"/>
                        <w:left w:val="none" w:sz="0" w:space="0" w:color="auto"/>
                        <w:bottom w:val="none" w:sz="0" w:space="0" w:color="auto"/>
                        <w:right w:val="none" w:sz="0" w:space="0" w:color="auto"/>
                      </w:divBdr>
                    </w:div>
                    <w:div w:id="406923385">
                      <w:marLeft w:val="0"/>
                      <w:marRight w:val="0"/>
                      <w:marTop w:val="105"/>
                      <w:marBottom w:val="0"/>
                      <w:divBdr>
                        <w:top w:val="none" w:sz="0" w:space="0" w:color="auto"/>
                        <w:left w:val="none" w:sz="0" w:space="0" w:color="auto"/>
                        <w:bottom w:val="none" w:sz="0" w:space="0" w:color="auto"/>
                        <w:right w:val="none" w:sz="0" w:space="0" w:color="auto"/>
                      </w:divBdr>
                    </w:div>
                    <w:div w:id="776175176">
                      <w:marLeft w:val="0"/>
                      <w:marRight w:val="0"/>
                      <w:marTop w:val="105"/>
                      <w:marBottom w:val="0"/>
                      <w:divBdr>
                        <w:top w:val="none" w:sz="0" w:space="0" w:color="auto"/>
                        <w:left w:val="none" w:sz="0" w:space="0" w:color="auto"/>
                        <w:bottom w:val="none" w:sz="0" w:space="0" w:color="auto"/>
                        <w:right w:val="none" w:sz="0" w:space="0" w:color="auto"/>
                      </w:divBdr>
                    </w:div>
                    <w:div w:id="97506913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82040205">
              <w:marLeft w:val="-225"/>
              <w:marRight w:val="-225"/>
              <w:marTop w:val="0"/>
              <w:marBottom w:val="0"/>
              <w:divBdr>
                <w:top w:val="none" w:sz="0" w:space="0" w:color="auto"/>
                <w:left w:val="none" w:sz="0" w:space="0" w:color="auto"/>
                <w:bottom w:val="none" w:sz="0" w:space="0" w:color="auto"/>
                <w:right w:val="none" w:sz="0" w:space="0" w:color="auto"/>
              </w:divBdr>
              <w:divsChild>
                <w:div w:id="1267343482">
                  <w:marLeft w:val="0"/>
                  <w:marRight w:val="0"/>
                  <w:marTop w:val="0"/>
                  <w:marBottom w:val="0"/>
                  <w:divBdr>
                    <w:top w:val="none" w:sz="0" w:space="0" w:color="auto"/>
                    <w:left w:val="none" w:sz="0" w:space="0" w:color="auto"/>
                    <w:bottom w:val="none" w:sz="0" w:space="0" w:color="auto"/>
                    <w:right w:val="none" w:sz="0" w:space="0" w:color="auto"/>
                  </w:divBdr>
                </w:div>
                <w:div w:id="1143082254">
                  <w:marLeft w:val="0"/>
                  <w:marRight w:val="0"/>
                  <w:marTop w:val="0"/>
                  <w:marBottom w:val="0"/>
                  <w:divBdr>
                    <w:top w:val="none" w:sz="0" w:space="0" w:color="auto"/>
                    <w:left w:val="none" w:sz="0" w:space="0" w:color="auto"/>
                    <w:bottom w:val="none" w:sz="0" w:space="0" w:color="auto"/>
                    <w:right w:val="none" w:sz="0" w:space="0" w:color="auto"/>
                  </w:divBdr>
                  <w:divsChild>
                    <w:div w:id="2082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8496">
              <w:marLeft w:val="-225"/>
              <w:marRight w:val="-225"/>
              <w:marTop w:val="0"/>
              <w:marBottom w:val="0"/>
              <w:divBdr>
                <w:top w:val="none" w:sz="0" w:space="0" w:color="auto"/>
                <w:left w:val="none" w:sz="0" w:space="0" w:color="auto"/>
                <w:bottom w:val="none" w:sz="0" w:space="0" w:color="auto"/>
                <w:right w:val="none" w:sz="0" w:space="0" w:color="auto"/>
              </w:divBdr>
              <w:divsChild>
                <w:div w:id="1693723356">
                  <w:marLeft w:val="0"/>
                  <w:marRight w:val="0"/>
                  <w:marTop w:val="0"/>
                  <w:marBottom w:val="0"/>
                  <w:divBdr>
                    <w:top w:val="none" w:sz="0" w:space="0" w:color="auto"/>
                    <w:left w:val="none" w:sz="0" w:space="0" w:color="auto"/>
                    <w:bottom w:val="none" w:sz="0" w:space="0" w:color="auto"/>
                    <w:right w:val="none" w:sz="0" w:space="0" w:color="auto"/>
                  </w:divBdr>
                </w:div>
                <w:div w:id="602809374">
                  <w:marLeft w:val="0"/>
                  <w:marRight w:val="0"/>
                  <w:marTop w:val="0"/>
                  <w:marBottom w:val="0"/>
                  <w:divBdr>
                    <w:top w:val="none" w:sz="0" w:space="0" w:color="auto"/>
                    <w:left w:val="none" w:sz="0" w:space="0" w:color="auto"/>
                    <w:bottom w:val="none" w:sz="0" w:space="0" w:color="auto"/>
                    <w:right w:val="none" w:sz="0" w:space="0" w:color="auto"/>
                  </w:divBdr>
                  <w:divsChild>
                    <w:div w:id="14541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863018">
      <w:bodyDiv w:val="1"/>
      <w:marLeft w:val="0"/>
      <w:marRight w:val="0"/>
      <w:marTop w:val="0"/>
      <w:marBottom w:val="0"/>
      <w:divBdr>
        <w:top w:val="none" w:sz="0" w:space="0" w:color="auto"/>
        <w:left w:val="none" w:sz="0" w:space="0" w:color="auto"/>
        <w:bottom w:val="none" w:sz="0" w:space="0" w:color="auto"/>
        <w:right w:val="none" w:sz="0" w:space="0" w:color="auto"/>
      </w:divBdr>
    </w:div>
    <w:div w:id="1957519116">
      <w:bodyDiv w:val="1"/>
      <w:marLeft w:val="0"/>
      <w:marRight w:val="0"/>
      <w:marTop w:val="0"/>
      <w:marBottom w:val="0"/>
      <w:divBdr>
        <w:top w:val="none" w:sz="0" w:space="0" w:color="auto"/>
        <w:left w:val="none" w:sz="0" w:space="0" w:color="auto"/>
        <w:bottom w:val="none" w:sz="0" w:space="0" w:color="auto"/>
        <w:right w:val="none" w:sz="0" w:space="0" w:color="auto"/>
      </w:divBdr>
    </w:div>
    <w:div w:id="198052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D8E65-07CE-462F-AF98-298245D5B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3423</Words>
  <Characters>20540</Characters>
  <Application>Microsoft Office Word</Application>
  <DocSecurity>0</DocSecurity>
  <Lines>171</Lines>
  <Paragraphs>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Martyna Czubek</cp:lastModifiedBy>
  <cp:revision>4</cp:revision>
  <cp:lastPrinted>2019-03-27T17:42:00Z</cp:lastPrinted>
  <dcterms:created xsi:type="dcterms:W3CDTF">2019-04-29T09:54:00Z</dcterms:created>
  <dcterms:modified xsi:type="dcterms:W3CDTF">2019-04-29T12:33:00Z</dcterms:modified>
</cp:coreProperties>
</file>